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16"/>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636"/>
        <w:spacing w:after="0"/>
        <w:tabs>
          <w:tab w:leader="none" w:pos="4516"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256"/>
        <w:spacing w:after="0"/>
        <w:rPr>
          <w:sz w:val="20"/>
          <w:szCs w:val="20"/>
          <w:color w:val="auto"/>
        </w:rPr>
      </w:pPr>
      <w:r>
        <w:rPr>
          <w:rFonts w:ascii="Courier New" w:cs="Courier New" w:eastAsia="Courier New" w:hAnsi="Courier New"/>
          <w:sz w:val="18"/>
          <w:szCs w:val="18"/>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1156" w:right="3899" w:hanging="1156"/>
        <w:spacing w:after="0" w:line="235" w:lineRule="auto"/>
        <w:tabs>
          <w:tab w:leader="none" w:pos="115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 1934</w:t>
      </w:r>
    </w:p>
    <w:p>
      <w:pPr>
        <w:spacing w:after="0" w:line="203" w:lineRule="exact"/>
        <w:rPr>
          <w:sz w:val="24"/>
          <w:szCs w:val="24"/>
          <w:color w:val="auto"/>
        </w:rPr>
      </w:pPr>
    </w:p>
    <w:p>
      <w:pPr>
        <w:ind w:left="1796"/>
        <w:spacing w:after="0"/>
        <w:rPr>
          <w:sz w:val="20"/>
          <w:szCs w:val="20"/>
          <w:color w:val="auto"/>
        </w:rPr>
      </w:pPr>
      <w:r>
        <w:rPr>
          <w:rFonts w:ascii="Courier New" w:cs="Courier New" w:eastAsia="Courier New" w:hAnsi="Courier New"/>
          <w:sz w:val="18"/>
          <w:szCs w:val="18"/>
          <w:color w:val="auto"/>
        </w:rPr>
        <w:t>For the year ended December 31, 2000</w:t>
      </w:r>
    </w:p>
    <w:p>
      <w:pPr>
        <w:spacing w:after="0" w:line="200" w:lineRule="exact"/>
        <w:rPr>
          <w:sz w:val="24"/>
          <w:szCs w:val="24"/>
          <w:color w:val="auto"/>
        </w:rPr>
      </w:pPr>
    </w:p>
    <w:p>
      <w:pPr>
        <w:spacing w:after="0" w:line="204" w:lineRule="exact"/>
        <w:rPr>
          <w:sz w:val="24"/>
          <w:szCs w:val="24"/>
          <w:color w:val="auto"/>
        </w:rPr>
      </w:pPr>
    </w:p>
    <w:p>
      <w:pPr>
        <w:ind w:left="3156"/>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156" w:right="3479" w:hanging="1156"/>
        <w:spacing w:after="0" w:line="235" w:lineRule="auto"/>
        <w:tabs>
          <w:tab w:leader="none" w:pos="20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15(d) OF THE SECURITIES EXCHANGE ACT OF 1934</w:t>
      </w:r>
    </w:p>
    <w:p>
      <w:pPr>
        <w:spacing w:after="0" w:line="200" w:lineRule="exact"/>
        <w:rPr>
          <w:sz w:val="24"/>
          <w:szCs w:val="24"/>
          <w:color w:val="auto"/>
        </w:rPr>
      </w:pPr>
    </w:p>
    <w:p>
      <w:pPr>
        <w:spacing w:after="0" w:line="211" w:lineRule="exact"/>
        <w:rPr>
          <w:sz w:val="24"/>
          <w:szCs w:val="24"/>
          <w:color w:val="auto"/>
        </w:rPr>
      </w:pPr>
    </w:p>
    <w:p>
      <w:pPr>
        <w:ind w:left="836"/>
        <w:spacing w:after="0"/>
        <w:rPr>
          <w:sz w:val="20"/>
          <w:szCs w:val="20"/>
          <w:color w:val="auto"/>
        </w:rPr>
      </w:pPr>
      <w:r>
        <w:rPr>
          <w:rFonts w:ascii="Courier New" w:cs="Courier New" w:eastAsia="Courier New" w:hAnsi="Courier New"/>
          <w:sz w:val="16"/>
          <w:szCs w:val="16"/>
          <w:color w:val="auto"/>
        </w:rPr>
        <w:t>For the transition period from __________ to 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2116"/>
        <w:spacing w:after="0"/>
        <w:rPr>
          <w:sz w:val="20"/>
          <w:szCs w:val="20"/>
          <w:color w:val="auto"/>
        </w:rPr>
      </w:pPr>
      <w:r>
        <w:rPr>
          <w:rFonts w:ascii="Courier New" w:cs="Courier New" w:eastAsia="Courier New" w:hAnsi="Courier New"/>
          <w:sz w:val="18"/>
          <w:szCs w:val="18"/>
          <w:color w:val="auto"/>
        </w:rPr>
        <w:t>Commission file number 1-2256</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EXXONMOBIL SAVINGS PLAN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4"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EXXON MOBIL CORPORATION</w:t>
      </w:r>
    </w:p>
    <w:p>
      <w:pPr>
        <w:spacing w:after="0" w:line="200" w:lineRule="exact"/>
        <w:rPr>
          <w:sz w:val="24"/>
          <w:szCs w:val="24"/>
          <w:color w:val="auto"/>
        </w:rPr>
      </w:pPr>
    </w:p>
    <w:p>
      <w:pPr>
        <w:spacing w:after="0" w:line="204" w:lineRule="exact"/>
        <w:rPr>
          <w:sz w:val="24"/>
          <w:szCs w:val="24"/>
          <w:color w:val="auto"/>
        </w:rPr>
      </w:pPr>
    </w:p>
    <w:p>
      <w:pPr>
        <w:jc w:val="center"/>
        <w:ind w:right="2323"/>
        <w:spacing w:after="0"/>
        <w:rPr>
          <w:sz w:val="20"/>
          <w:szCs w:val="20"/>
          <w:color w:val="auto"/>
        </w:rPr>
      </w:pPr>
      <w:r>
        <w:rPr>
          <w:rFonts w:ascii="Courier New" w:cs="Courier New" w:eastAsia="Courier New" w:hAnsi="Courier New"/>
          <w:sz w:val="18"/>
          <w:szCs w:val="18"/>
          <w:color w:val="auto"/>
        </w:rPr>
        <w:t>(Name of issuer of the securities)</w:t>
      </w:r>
    </w:p>
    <w:p>
      <w:pPr>
        <w:spacing w:after="0" w:line="201" w:lineRule="exact"/>
        <w:rPr>
          <w:sz w:val="24"/>
          <w:szCs w:val="24"/>
          <w:color w:val="auto"/>
        </w:rPr>
      </w:pPr>
    </w:p>
    <w:p>
      <w:pPr>
        <w:jc w:val="center"/>
        <w:ind w:right="2323"/>
        <w:spacing w:after="0"/>
        <w:rPr>
          <w:sz w:val="20"/>
          <w:szCs w:val="20"/>
          <w:color w:val="auto"/>
        </w:rPr>
      </w:pPr>
      <w:r>
        <w:rPr>
          <w:rFonts w:ascii="Courier New" w:cs="Courier New" w:eastAsia="Courier New" w:hAnsi="Courier New"/>
          <w:sz w:val="18"/>
          <w:szCs w:val="18"/>
          <w:color w:val="auto"/>
        </w:rPr>
        <w:t>5959 Las Colinas Boulevard</w:t>
      </w:r>
    </w:p>
    <w:p>
      <w:pPr>
        <w:spacing w:after="0" w:line="201"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Irving, Texas 75039-2298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796"/>
        <w:spacing w:after="0"/>
        <w:rPr>
          <w:sz w:val="20"/>
          <w:szCs w:val="20"/>
          <w:color w:val="auto"/>
        </w:rPr>
      </w:pPr>
      <w:r>
        <w:rPr>
          <w:rFonts w:ascii="Courier New" w:cs="Courier New" w:eastAsia="Courier New" w:hAnsi="Courier New"/>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2536"/>
        <w:spacing w:after="0"/>
        <w:rPr>
          <w:sz w:val="20"/>
          <w:szCs w:val="20"/>
          <w:color w:val="auto"/>
        </w:rPr>
      </w:pPr>
      <w:r>
        <w:rPr>
          <w:rFonts w:ascii="Courier New" w:cs="Courier New" w:eastAsia="Courier New" w:hAnsi="Courier New"/>
          <w:sz w:val="18"/>
          <w:szCs w:val="18"/>
          <w:color w:val="auto"/>
        </w:rPr>
        <w:t>EXXONMOBIL SAVINGS PLAN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56"/>
        <w:spacing w:after="0"/>
        <w:rPr>
          <w:sz w:val="20"/>
          <w:szCs w:val="20"/>
          <w:color w:val="auto"/>
        </w:rPr>
      </w:pPr>
      <w:r>
        <w:rPr>
          <w:rFonts w:ascii="Courier New" w:cs="Courier New" w:eastAsia="Courier New" w:hAnsi="Courier New"/>
          <w:sz w:val="18"/>
          <w:szCs w:val="18"/>
          <w:color w:val="auto"/>
        </w:rPr>
        <w:t>INDEX</w:t>
      </w:r>
    </w:p>
    <w:p>
      <w:pPr>
        <w:sectPr>
          <w:pgSz w:w="11900" w:h="16838" w:orient="portrait"/>
          <w:cols w:equalWidth="0" w:num="1">
            <w:col w:w="9895"/>
          </w:cols>
          <w:pgMar w:left="564" w:top="852" w:right="1440" w:bottom="86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60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780" w:type="dxa"/>
            <w:vAlign w:val="bottom"/>
          </w:tcPr>
          <w:p>
            <w:pPr>
              <w:spacing w:after="0"/>
              <w:rPr>
                <w:sz w:val="17"/>
                <w:szCs w:val="17"/>
                <w:color w:val="auto"/>
              </w:rPr>
            </w:pPr>
          </w:p>
        </w:tc>
      </w:tr>
      <w:tr>
        <w:trPr>
          <w:trHeight w:val="405"/>
        </w:trPr>
        <w:tc>
          <w:tcPr>
            <w:tcW w:w="6060" w:type="dxa"/>
            <w:vAlign w:val="bottom"/>
          </w:tcPr>
          <w:p>
            <w:pPr>
              <w:ind w:left="320"/>
              <w:spacing w:after="0"/>
              <w:rPr>
                <w:sz w:val="20"/>
                <w:szCs w:val="20"/>
                <w:color w:val="auto"/>
              </w:rPr>
            </w:pPr>
            <w:r>
              <w:rPr>
                <w:rFonts w:ascii="Courier New" w:cs="Courier New" w:eastAsia="Courier New" w:hAnsi="Courier New"/>
                <w:sz w:val="18"/>
                <w:szCs w:val="18"/>
                <w:color w:val="auto"/>
              </w:rPr>
              <w:t>Statement of Net Assets Available for Benefits at</w:t>
            </w:r>
          </w:p>
        </w:tc>
        <w:tc>
          <w:tcPr>
            <w:tcW w:w="780" w:type="dxa"/>
            <w:vAlign w:val="bottom"/>
          </w:tcPr>
          <w:p>
            <w:pPr>
              <w:spacing w:after="0"/>
              <w:rPr>
                <w:sz w:val="24"/>
                <w:szCs w:val="24"/>
                <w:color w:val="auto"/>
              </w:rPr>
            </w:pPr>
          </w:p>
        </w:tc>
      </w:tr>
      <w:tr>
        <w:trPr>
          <w:trHeight w:val="203"/>
        </w:trPr>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December 31, 2000 and 1999</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405"/>
        </w:trPr>
        <w:tc>
          <w:tcPr>
            <w:tcW w:w="6060" w:type="dxa"/>
            <w:vAlign w:val="bottom"/>
          </w:tcPr>
          <w:p>
            <w:pPr>
              <w:ind w:left="320"/>
              <w:spacing w:after="0"/>
              <w:rPr>
                <w:sz w:val="20"/>
                <w:szCs w:val="20"/>
                <w:color w:val="auto"/>
              </w:rPr>
            </w:pPr>
            <w:r>
              <w:rPr>
                <w:rFonts w:ascii="Courier New" w:cs="Courier New" w:eastAsia="Courier New" w:hAnsi="Courier New"/>
                <w:sz w:val="18"/>
                <w:szCs w:val="18"/>
                <w:color w:val="auto"/>
              </w:rPr>
              <w:t>Statement of Changes in Net Assets</w:t>
            </w:r>
          </w:p>
        </w:tc>
        <w:tc>
          <w:tcPr>
            <w:tcW w:w="780" w:type="dxa"/>
            <w:vAlign w:val="bottom"/>
          </w:tcPr>
          <w:p>
            <w:pPr>
              <w:spacing w:after="0"/>
              <w:rPr>
                <w:sz w:val="24"/>
                <w:szCs w:val="24"/>
                <w:color w:val="auto"/>
              </w:rPr>
            </w:pPr>
          </w:p>
        </w:tc>
      </w:tr>
      <w:tr>
        <w:trPr>
          <w:trHeight w:val="203"/>
        </w:trPr>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Available for Benefits, for the</w:t>
            </w:r>
          </w:p>
        </w:tc>
        <w:tc>
          <w:tcPr>
            <w:tcW w:w="780" w:type="dxa"/>
            <w:vAlign w:val="bottom"/>
          </w:tcPr>
          <w:p>
            <w:pPr>
              <w:spacing w:after="0"/>
              <w:rPr>
                <w:sz w:val="17"/>
                <w:szCs w:val="17"/>
                <w:color w:val="auto"/>
              </w:rPr>
            </w:pPr>
          </w:p>
        </w:tc>
      </w:tr>
      <w:tr>
        <w:trPr>
          <w:trHeight w:val="203"/>
        </w:trPr>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Year ended December 31, 2000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6060" w:type="dxa"/>
            <w:vAlign w:val="bottom"/>
          </w:tcPr>
          <w:p>
            <w:pPr>
              <w:ind w:left="320"/>
              <w:spacing w:after="0"/>
              <w:rPr>
                <w:sz w:val="20"/>
                <w:szCs w:val="20"/>
                <w:color w:val="auto"/>
              </w:rPr>
            </w:pPr>
            <w:r>
              <w:rPr>
                <w:rFonts w:ascii="Courier New" w:cs="Courier New" w:eastAsia="Courier New" w:hAnsi="Courier New"/>
                <w:sz w:val="18"/>
                <w:szCs w:val="18"/>
                <w:color w:val="auto"/>
              </w:rPr>
              <w:t>Notes to Financial Statements</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6-10</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Supplemental Schedule</w:t>
            </w:r>
          </w:p>
        </w:tc>
        <w:tc>
          <w:tcPr>
            <w:tcW w:w="780" w:type="dxa"/>
            <w:vAlign w:val="bottom"/>
          </w:tcPr>
          <w:p>
            <w:pPr>
              <w:spacing w:after="0"/>
              <w:rPr>
                <w:sz w:val="24"/>
                <w:szCs w:val="24"/>
                <w:color w:val="auto"/>
              </w:rPr>
            </w:pPr>
          </w:p>
        </w:tc>
      </w:tr>
      <w:tr>
        <w:trPr>
          <w:trHeight w:val="405"/>
        </w:trPr>
        <w:tc>
          <w:tcPr>
            <w:tcW w:w="6060" w:type="dxa"/>
            <w:vAlign w:val="bottom"/>
          </w:tcPr>
          <w:p>
            <w:pPr>
              <w:ind w:left="320"/>
              <w:spacing w:after="0"/>
              <w:rPr>
                <w:sz w:val="20"/>
                <w:szCs w:val="20"/>
                <w:color w:val="auto"/>
              </w:rPr>
            </w:pPr>
            <w:r>
              <w:rPr>
                <w:rFonts w:ascii="Courier New" w:cs="Courier New" w:eastAsia="Courier New" w:hAnsi="Courier New"/>
                <w:sz w:val="18"/>
                <w:szCs w:val="18"/>
                <w:color w:val="auto"/>
              </w:rPr>
              <w:t>Schedule H, Line 4i-Schedule of Assets Held for</w:t>
            </w:r>
          </w:p>
        </w:tc>
        <w:tc>
          <w:tcPr>
            <w:tcW w:w="780" w:type="dxa"/>
            <w:vAlign w:val="bottom"/>
          </w:tcPr>
          <w:p>
            <w:pPr>
              <w:spacing w:after="0"/>
              <w:rPr>
                <w:sz w:val="24"/>
                <w:szCs w:val="24"/>
                <w:color w:val="auto"/>
              </w:rPr>
            </w:pPr>
          </w:p>
        </w:tc>
      </w:tr>
      <w:tr>
        <w:trPr>
          <w:trHeight w:val="203"/>
        </w:trPr>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 Purposes at December 31, 2000 (Exhibit 1)</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11-18</w:t>
            </w:r>
          </w:p>
        </w:tc>
      </w:tr>
      <w:tr>
        <w:trPr>
          <w:trHeight w:val="608"/>
        </w:trPr>
        <w:tc>
          <w:tcPr>
            <w:tcW w:w="6060" w:type="dxa"/>
            <w:vAlign w:val="bottom"/>
          </w:tcPr>
          <w:p>
            <w:pPr>
              <w:spacing w:after="0"/>
              <w:rPr>
                <w:sz w:val="20"/>
                <w:szCs w:val="20"/>
                <w:color w:val="auto"/>
              </w:rPr>
            </w:pPr>
            <w:r>
              <w:rPr>
                <w:rFonts w:ascii="Courier New" w:cs="Courier New" w:eastAsia="Courier New" w:hAnsi="Courier New"/>
                <w:sz w:val="18"/>
                <w:szCs w:val="18"/>
                <w:color w:val="auto"/>
              </w:rPr>
              <w:t>Report of Independent Accountants</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Exhibit 23 - Consent of Independent Accountants</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579"/>
          </w:cols>
          <w:pgMar w:left="880" w:top="136" w:right="1440" w:bottom="1440" w:gutter="0" w:footer="0" w:header="0"/>
        </w:sectPr>
      </w:pPr>
    </w:p>
    <w:bookmarkStart w:id="2" w:name="page3"/>
    <w:bookmarkEnd w:id="2"/>
    <w:p>
      <w:pPr>
        <w:jc w:val="center"/>
        <w:ind w:right="1459"/>
        <w:spacing w:after="0"/>
        <w:rPr>
          <w:sz w:val="20"/>
          <w:szCs w:val="20"/>
          <w:color w:val="auto"/>
        </w:rPr>
      </w:pPr>
      <w:r>
        <w:rPr>
          <w:rFonts w:ascii="Courier New" w:cs="Courier New" w:eastAsia="Courier New" w:hAnsi="Courier New"/>
          <w:sz w:val="18"/>
          <w:szCs w:val="18"/>
          <w:color w:val="auto"/>
        </w:rPr>
        <w:t>EXXONMOBIL SAVINGS PLAN</w:t>
      </w:r>
    </w:p>
    <w:p>
      <w:pPr>
        <w:ind w:left="2000"/>
        <w:spacing w:after="0" w:line="238" w:lineRule="auto"/>
        <w:rPr>
          <w:sz w:val="20"/>
          <w:szCs w:val="20"/>
          <w:color w:val="auto"/>
        </w:rPr>
      </w:pPr>
      <w:r>
        <w:rPr>
          <w:rFonts w:ascii="Courier New" w:cs="Courier New" w:eastAsia="Courier New" w:hAnsi="Courier New"/>
          <w:sz w:val="18"/>
          <w:szCs w:val="18"/>
          <w:color w:val="auto"/>
        </w:rPr>
        <w:t>STATEMENT OF NET ASSETS AVAILABLE FOR BENEFITS</w:t>
      </w:r>
    </w:p>
    <w:p>
      <w:pPr>
        <w:ind w:left="3380"/>
        <w:spacing w:after="0"/>
        <w:rPr>
          <w:sz w:val="20"/>
          <w:szCs w:val="20"/>
          <w:color w:val="auto"/>
        </w:rPr>
      </w:pPr>
      <w:r>
        <w:rPr>
          <w:rFonts w:ascii="Courier New" w:cs="Courier New" w:eastAsia="Courier New" w:hAnsi="Courier New"/>
          <w:sz w:val="18"/>
          <w:szCs w:val="18"/>
          <w:color w:val="auto"/>
        </w:rPr>
        <w:t>December 31, 2000</w:t>
      </w:r>
    </w:p>
    <w:p>
      <w:pPr>
        <w:ind w:left="3160"/>
        <w:spacing w:after="0" w:line="237" w:lineRule="auto"/>
        <w:rPr>
          <w:sz w:val="20"/>
          <w:szCs w:val="20"/>
          <w:color w:val="auto"/>
        </w:rPr>
      </w:pPr>
      <w:r>
        <w:rPr>
          <w:rFonts w:ascii="Courier New" w:cs="Courier New" w:eastAsia="Courier New" w:hAnsi="Courier New"/>
          <w:sz w:val="18"/>
          <w:szCs w:val="18"/>
          <w:color w:val="auto"/>
        </w:rPr>
        <w:t>(millions of dollars)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Participant</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Non-Participant</w:t>
            </w:r>
          </w:p>
        </w:tc>
        <w:tc>
          <w:tcPr>
            <w:tcW w:w="100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Directed</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Directed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Investments, at fair value:</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Note 8)</w:t>
            </w: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Exxon Mobil Corp common stock</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$ 9,326</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$1,566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$10,892</w:t>
            </w: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Other investments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6,457</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6,457</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Total investments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15,783</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1,566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17,349</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Cash</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Amounts due from employers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194</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Amounts due from employees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Accrued interest</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Other receivables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15,812</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1,766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17,578</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w w:val="97"/>
              </w:rPr>
              <w:t>Payables and accrued liabilities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11</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Commercial paper payable</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211</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Long-term notes payable</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180</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180</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Total liabilities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11</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395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406</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Net assets available</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benefits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$15,801</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$1,371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$17,172</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1459"/>
        <w:spacing w:after="0"/>
        <w:rPr>
          <w:sz w:val="20"/>
          <w:szCs w:val="20"/>
          <w:color w:val="auto"/>
        </w:rPr>
      </w:pPr>
      <w:r>
        <w:rPr>
          <w:rFonts w:ascii="Courier New" w:cs="Courier New" w:eastAsia="Courier New" w:hAnsi="Courier New"/>
          <w:sz w:val="18"/>
          <w:szCs w:val="18"/>
          <w:color w:val="auto"/>
        </w:rPr>
        <w:t>EXXONMOBIL SAVINGS PLAN</w:t>
      </w:r>
    </w:p>
    <w:p>
      <w:pPr>
        <w:ind w:left="2000"/>
        <w:spacing w:after="0" w:line="238" w:lineRule="auto"/>
        <w:rPr>
          <w:sz w:val="20"/>
          <w:szCs w:val="20"/>
          <w:color w:val="auto"/>
        </w:rPr>
      </w:pPr>
      <w:r>
        <w:rPr>
          <w:rFonts w:ascii="Courier New" w:cs="Courier New" w:eastAsia="Courier New" w:hAnsi="Courier New"/>
          <w:sz w:val="18"/>
          <w:szCs w:val="18"/>
          <w:color w:val="auto"/>
        </w:rPr>
        <w:t>STATEMENT OF NET ASSETS AVAILABLE FOR BENEFITS</w:t>
      </w:r>
    </w:p>
    <w:p>
      <w:pPr>
        <w:ind w:left="3380"/>
        <w:spacing w:after="0"/>
        <w:rPr>
          <w:sz w:val="20"/>
          <w:szCs w:val="20"/>
          <w:color w:val="auto"/>
        </w:rPr>
      </w:pPr>
      <w:r>
        <w:rPr>
          <w:rFonts w:ascii="Courier New" w:cs="Courier New" w:eastAsia="Courier New" w:hAnsi="Courier New"/>
          <w:sz w:val="18"/>
          <w:szCs w:val="18"/>
          <w:color w:val="auto"/>
        </w:rPr>
        <w:t>December 31, 1999</w:t>
      </w:r>
    </w:p>
    <w:p>
      <w:pPr>
        <w:ind w:left="3160"/>
        <w:spacing w:after="0" w:line="237" w:lineRule="auto"/>
        <w:rPr>
          <w:sz w:val="20"/>
          <w:szCs w:val="20"/>
          <w:color w:val="auto"/>
        </w:rPr>
      </w:pPr>
      <w:r>
        <w:rPr>
          <w:rFonts w:ascii="Courier New" w:cs="Courier New" w:eastAsia="Courier New" w:hAnsi="Courier New"/>
          <w:sz w:val="18"/>
          <w:szCs w:val="18"/>
          <w:color w:val="auto"/>
        </w:rPr>
        <w:t>(millions of dollars)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Participant</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Non-Participant</w:t>
            </w:r>
          </w:p>
        </w:tc>
        <w:tc>
          <w:tcPr>
            <w:tcW w:w="100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Directed</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Directed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Investments, at fair value:</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Note 8)</w:t>
            </w: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Exxon Mobil Corp common stock</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$9,556</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$1,737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$11,293</w:t>
            </w:r>
          </w:p>
        </w:tc>
      </w:tr>
      <w:tr>
        <w:trPr>
          <w:trHeight w:val="405"/>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Other investments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7,170</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7,170</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Total investments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16,726</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1,737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18,463</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Cash</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Amounts due from employers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165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165</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Amounts due from employees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Accrued interest</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31</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Other receivables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Total assets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16,778</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18,680</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w w:val="97"/>
              </w:rPr>
              <w:t>Payables and accrued liabilities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Commercial paper payable</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171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171</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Long-term notes payable</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266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266</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Total liabilities</w:t>
            </w:r>
          </w:p>
        </w:tc>
        <w:tc>
          <w:tcPr>
            <w:tcW w:w="13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449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452</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Net assets available</w:t>
            </w: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benefits</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$16,775</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$1,453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$18,228</w:t>
            </w:r>
          </w:p>
        </w:tc>
      </w:tr>
      <w:tr>
        <w:trPr>
          <w:trHeight w:val="203"/>
        </w:trPr>
        <w:tc>
          <w:tcPr>
            <w:tcW w:w="338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4" w:name="page5"/>
    <w:bookmarkEnd w:id="4"/>
    <w:p>
      <w:pPr>
        <w:jc w:val="center"/>
        <w:ind w:right="1459"/>
        <w:spacing w:after="0"/>
        <w:rPr>
          <w:sz w:val="20"/>
          <w:szCs w:val="20"/>
          <w:color w:val="auto"/>
        </w:rPr>
      </w:pPr>
      <w:r>
        <w:rPr>
          <w:rFonts w:ascii="Courier New" w:cs="Courier New" w:eastAsia="Courier New" w:hAnsi="Courier New"/>
          <w:sz w:val="18"/>
          <w:szCs w:val="18"/>
          <w:color w:val="auto"/>
        </w:rPr>
        <w:t>EXXONMOBIL SAVINGS PLAN</w:t>
      </w:r>
    </w:p>
    <w:p>
      <w:pPr>
        <w:jc w:val="center"/>
        <w:ind w:right="1459"/>
        <w:spacing w:after="0" w:line="238" w:lineRule="auto"/>
        <w:rPr>
          <w:sz w:val="20"/>
          <w:szCs w:val="20"/>
          <w:color w:val="auto"/>
        </w:rPr>
      </w:pPr>
      <w:r>
        <w:rPr>
          <w:rFonts w:ascii="Courier New" w:cs="Courier New" w:eastAsia="Courier New" w:hAnsi="Courier New"/>
          <w:sz w:val="18"/>
          <w:szCs w:val="18"/>
          <w:color w:val="auto"/>
        </w:rPr>
        <w:t>STATEMENT OF CHANGES IN NET ASSETS AVAILABLE FOR BENEFITS</w:t>
      </w:r>
    </w:p>
    <w:p>
      <w:pPr>
        <w:jc w:val="center"/>
        <w:ind w:right="1679"/>
        <w:spacing w:after="0"/>
        <w:rPr>
          <w:sz w:val="20"/>
          <w:szCs w:val="20"/>
          <w:color w:val="auto"/>
        </w:rPr>
      </w:pPr>
      <w:r>
        <w:rPr>
          <w:rFonts w:ascii="Courier New" w:cs="Courier New" w:eastAsia="Courier New" w:hAnsi="Courier New"/>
          <w:sz w:val="18"/>
          <w:szCs w:val="18"/>
          <w:color w:val="auto"/>
        </w:rPr>
        <w:t>DECEMBER 31, 2000</w:t>
      </w:r>
    </w:p>
    <w:p>
      <w:pPr>
        <w:jc w:val="center"/>
        <w:ind w:right="1679"/>
        <w:spacing w:after="0" w:line="237" w:lineRule="auto"/>
        <w:rPr>
          <w:sz w:val="20"/>
          <w:szCs w:val="20"/>
          <w:color w:val="auto"/>
        </w:rPr>
      </w:pPr>
      <w:r>
        <w:rPr>
          <w:rFonts w:ascii="Courier New" w:cs="Courier New" w:eastAsia="Courier New" w:hAnsi="Courier New"/>
          <w:sz w:val="18"/>
          <w:szCs w:val="18"/>
          <w:color w:val="auto"/>
        </w:rPr>
        <w:t>(millions of dollars)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5"/>
              </w:rPr>
              <w:t>Participant</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Non-Participant</w:t>
            </w:r>
          </w:p>
        </w:tc>
        <w:tc>
          <w:tcPr>
            <w:tcW w:w="1100" w:type="dxa"/>
            <w:vAlign w:val="bottom"/>
          </w:tcPr>
          <w:p>
            <w:pPr>
              <w:spacing w:after="0"/>
              <w:rPr>
                <w:sz w:val="17"/>
                <w:szCs w:val="17"/>
                <w:color w:val="auto"/>
              </w:rPr>
            </w:pP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Directed</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Directed</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Contributions: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145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160</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276</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w:t>
            </w: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contributions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291</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w:t>
            </w: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Investment income: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182</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246</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appreciation in fair value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investments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243</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671</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w:t>
            </w: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additions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962</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1,164</w:t>
            </w: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w w:val="97"/>
              </w:rPr>
              <w:t>Interest &amp; miscellaneous expense</w:t>
            </w:r>
          </w:p>
        </w:tc>
        <w:tc>
          <w:tcPr>
            <w:tcW w:w="32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(27)</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payments at fair value</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(1,835)</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 withdrawals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fair value</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(295)</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Transfers in</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92</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Transfers out at fair value</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ESOP transfers</w:t>
            </w:r>
          </w:p>
        </w:tc>
        <w:tc>
          <w:tcPr>
            <w:tcW w:w="32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125</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960"/>
              <w:spacing w:after="0"/>
              <w:rPr>
                <w:sz w:val="20"/>
                <w:szCs w:val="20"/>
                <w:color w:val="auto"/>
              </w:rPr>
            </w:pPr>
            <w:r>
              <w:rPr>
                <w:rFonts w:ascii="Courier New" w:cs="Courier New" w:eastAsia="Courier New" w:hAnsi="Courier New"/>
                <w:sz w:val="18"/>
                <w:szCs w:val="18"/>
                <w:color w:val="auto"/>
              </w:rPr>
              <w:t>Total deductions</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(1,936)</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(284)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(2,220)</w:t>
            </w: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ind w:left="960"/>
              <w:spacing w:after="0"/>
              <w:rPr>
                <w:sz w:val="20"/>
                <w:szCs w:val="20"/>
                <w:color w:val="auto"/>
              </w:rPr>
            </w:pPr>
            <w:r>
              <w:rPr>
                <w:rFonts w:ascii="Courier New" w:cs="Courier New" w:eastAsia="Courier New" w:hAnsi="Courier New"/>
                <w:sz w:val="18"/>
                <w:szCs w:val="18"/>
                <w:color w:val="auto"/>
              </w:rPr>
              <w:t>Net decrease</w:t>
            </w:r>
          </w:p>
        </w:tc>
        <w:tc>
          <w:tcPr>
            <w:tcW w:w="32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(974)</w:t>
            </w:r>
          </w:p>
        </w:tc>
        <w:tc>
          <w:tcPr>
            <w:tcW w:w="20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(82)</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(1,056)</w:t>
            </w:r>
          </w:p>
        </w:tc>
      </w:tr>
      <w:tr>
        <w:trPr>
          <w:trHeight w:val="608"/>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Net assets available for benefits:</w:t>
            </w:r>
          </w:p>
        </w:tc>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At the beginning of the year</w:t>
            </w:r>
          </w:p>
        </w:tc>
        <w:tc>
          <w:tcPr>
            <w:tcW w:w="32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16,775</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1,453</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18,228</w:t>
            </w: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At the end of the year</w:t>
            </w:r>
          </w:p>
        </w:tc>
        <w:tc>
          <w:tcPr>
            <w:tcW w:w="132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$15,801</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$1,371</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$17,172</w:t>
            </w:r>
          </w:p>
        </w:tc>
      </w:tr>
      <w:tr>
        <w:trPr>
          <w:trHeight w:val="203"/>
        </w:trPr>
        <w:tc>
          <w:tcPr>
            <w:tcW w:w="3380" w:type="dxa"/>
            <w:vAlign w:val="bottom"/>
          </w:tcPr>
          <w:p>
            <w:pPr>
              <w:spacing w:after="0"/>
              <w:rPr>
                <w:sz w:val="17"/>
                <w:szCs w:val="17"/>
                <w:color w:val="auto"/>
              </w:rPr>
            </w:pPr>
          </w:p>
        </w:tc>
        <w:tc>
          <w:tcPr>
            <w:tcW w:w="13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5" w:name="page6"/>
    <w:bookmarkEnd w:id="5"/>
    <w:p>
      <w:pPr>
        <w:ind w:left="2860"/>
        <w:spacing w:after="0"/>
        <w:rPr>
          <w:sz w:val="20"/>
          <w:szCs w:val="20"/>
          <w:color w:val="auto"/>
        </w:rPr>
      </w:pPr>
      <w:r>
        <w:rPr>
          <w:rFonts w:ascii="Courier New" w:cs="Courier New" w:eastAsia="Courier New" w:hAnsi="Courier New"/>
          <w:sz w:val="18"/>
          <w:szCs w:val="18"/>
          <w:color w:val="auto"/>
        </w:rPr>
        <w:t>EXXONMOBIL SAVINGS PLAN</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Description of the Plan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participants in the ExxonMobil Savings Plan ("Savings Plan"), formerly known as the Thrift Plan in the Benefit Plan of Exxon Corporation and Participating Affiliates ("Thrift Plan"), are eligible employees and former employees of Exxon Mobil Corporation ("ExxonMobil") and certain affiliated employers. The terms and conditions of the Savings Plan are fully contained in the ExxonMobil Savings Plan document ("Plan Document") dated January 1, 2000. The Savings Plan is an "employee pension benefit plan" described in Section 3(2) of the Employee Retirement Income Security Act of 1974 ("ERISA") and also a "defined contribution plan" described in Section 3(34) of ERISA.</w:t>
      </w:r>
    </w:p>
    <w:p>
      <w:pPr>
        <w:spacing w:after="0" w:line="215"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The Savings Plan permits participant contributions of up to 18 percent of compensation and employer contributions of up to 7 percent of compensation. Other Savings Plan provisions including eligibility, enrollment, vesting, participation, forfeiture, loans, withdrawals, distributions, and federal tax treatment of a qualified plan and trust, are described in detail in the Plan Document. Also set forth in the Plan Document are the investment features of the Savings Plan including investments in ExxonMobil stock, equity investment options, asset allocation options, fixed-income options, and capital preservation options.</w:t>
      </w:r>
    </w:p>
    <w:p>
      <w:pPr>
        <w:spacing w:after="0" w:line="200" w:lineRule="exact"/>
        <w:rPr>
          <w:sz w:val="20"/>
          <w:szCs w:val="20"/>
          <w:color w:val="auto"/>
        </w:rPr>
      </w:pPr>
    </w:p>
    <w:p>
      <w:pPr>
        <w:spacing w:after="0" w:line="3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Accounting Policies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accounting records of the Savings Plan are maintained on the accrual basis.</w:t>
      </w:r>
    </w:p>
    <w:p>
      <w:pPr>
        <w:spacing w:after="0" w:line="208" w:lineRule="exact"/>
        <w:rPr>
          <w:sz w:val="20"/>
          <w:szCs w:val="20"/>
          <w:color w:val="auto"/>
        </w:rPr>
      </w:pPr>
    </w:p>
    <w:p>
      <w:pPr>
        <w:ind w:right="2419"/>
        <w:spacing w:after="0" w:line="270" w:lineRule="auto"/>
        <w:rPr>
          <w:sz w:val="20"/>
          <w:szCs w:val="20"/>
          <w:color w:val="auto"/>
        </w:rPr>
      </w:pPr>
      <w:r>
        <w:rPr>
          <w:rFonts w:ascii="Courier New" w:cs="Courier New" w:eastAsia="Courier New" w:hAnsi="Courier New"/>
          <w:sz w:val="16"/>
          <w:szCs w:val="16"/>
          <w:color w:val="auto"/>
        </w:rPr>
        <w:t>Investments are stated at current value. Current values are based on quoted prices as of the date of the financial statements, or, if market quotations are not readily available, upon estimated values obtained from a major investment securities firm. The Merrill Lynch Floating Rate Long-Term Fixed Income Fund is stated at current value, which approximates fair value, representing the original cost, plus interest (based upon the crediting rates of the underlying contracts) reduced by administration fees, transfers out, and withdrawals. The average crediting interest rate of the Merrill Lynch Floating Rate Long-Term Fixed Income Fund for the years ended December 31, 2000 and 1999 were 6.3% and 6.1%, respectively. The annualized crediting interest rates at December 31, 2000 and 1999 were 6.4% and 6.1%, respectively. Crediting rates fluctuate with the activities of the underlying contracts. This investment choice has no fixed term, nor a minimum crediting interest rate.</w:t>
      </w:r>
    </w:p>
    <w:p>
      <w:pPr>
        <w:spacing w:after="0" w:line="388"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The Savings Plan's financial statements separately disclose non-participant directed investments which include both unallocated ExxonMobil common stock of the employee stock ownership plan (ESOP) and a portion of the allocated shares. At December 31, 2000 and 1999, $578 million and $741 million respectively, of ExxonMobil common stock remained unallocated.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8"/>
          <w:szCs w:val="18"/>
          <w:color w:val="auto"/>
        </w:rPr>
        <w:t>EXXONMOBIL SAVINGS PLAN</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9" w:lineRule="exact"/>
        <w:rPr>
          <w:sz w:val="20"/>
          <w:szCs w:val="20"/>
          <w:color w:val="auto"/>
        </w:rPr>
      </w:pPr>
    </w:p>
    <w:p>
      <w:pPr>
        <w:jc w:val="both"/>
        <w:ind w:right="2839"/>
        <w:spacing w:after="0" w:line="237" w:lineRule="auto"/>
        <w:rPr>
          <w:sz w:val="20"/>
          <w:szCs w:val="20"/>
          <w:color w:val="auto"/>
        </w:rPr>
      </w:pPr>
      <w:r>
        <w:rPr>
          <w:rFonts w:ascii="Courier New" w:cs="Courier New" w:eastAsia="Courier New" w:hAnsi="Courier New"/>
          <w:sz w:val="18"/>
          <w:szCs w:val="18"/>
          <w:color w:val="auto"/>
        </w:rPr>
        <w:t>Net appreciation and depreciation in the current value of investments includes realized gains and losses on investments sold or disposed of during the year and unrealized gains and losses on investments held at year end.</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Participant loans represent the outstanding principal balances of the loans and are valued at cost, which approximates current value.</w:t>
      </w:r>
    </w:p>
    <w:p>
      <w:pPr>
        <w:spacing w:after="0" w:line="208"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Savings Plan is subject to normal risks associated with international and domestic debt and equity markets, including the investment in ExxonMobil common stock.</w:t>
      </w:r>
    </w:p>
    <w:p>
      <w:pPr>
        <w:spacing w:after="0" w:line="209"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During 2000, $3 million of employers' matching contributions were forfeited by terminating employees before those amounts became vested. Such forfeited amounts are used to fund future employer contributions.</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Transfers in include participant-initiated rollovers of certain distributions from other tax-qualified plans into the Savings Plan. Transfers out include plan-to-plan transfers of the balances of former ExxonMobil employees who became employees of the Infineum USA, L.P. joint venture and those employees who became employees of TOSCO Corporation and Valero Energy Corporation due to required divestments resulting from the merger (the "Merger") of a wholly owned affiliate of Exxon Corporation and Mobil Oil Corporation. ("Mobil").</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Related-Party Transactions</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During the year, commercial paper was issued by the Savings Plan and purchased by ExxonMobil. As a result of these transactions, at December 31, 2000, $211 million was owed to ExxonMobil.</w:t>
      </w:r>
    </w:p>
    <w:p>
      <w:pPr>
        <w:spacing w:after="0" w:line="209"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Certain Savings Plan investments are shares of funds managed by Merrill Lynch. Merrill Lynch also serves as the custodian and, therefore, these transactions qualify as party-in-interest transactions.</w:t>
      </w:r>
    </w:p>
    <w:p>
      <w:pPr>
        <w:spacing w:after="0" w:line="3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Tax Status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Trustee believes that the Savings Plan is a qualified plan under IRC Section 401(a) and that the related trust is exempt from tax under IRC section 501(a). On August 28, 1997, the Internal Revenue Service issued a favorable determination letter with respect to the qualified status of the Savings Plan under Section 401(a) of the Internal Revenue Code ("IRC"). The Savings Plan has been amended since the determination letter was received. The Trustee believes that the Savings Plan is currently designed and is being operated in compliance with the applicable requirements of the IRC.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14" w:right="1440" w:bottom="1440" w:gutter="0" w:footer="0" w:header="0"/>
        </w:sectPr>
      </w:pPr>
    </w:p>
    <w:bookmarkStart w:id="7" w:name="page8"/>
    <w:bookmarkEnd w:id="7"/>
    <w:p>
      <w:pPr>
        <w:ind w:left="2860"/>
        <w:spacing w:after="0"/>
        <w:rPr>
          <w:sz w:val="20"/>
          <w:szCs w:val="20"/>
          <w:color w:val="auto"/>
        </w:rPr>
      </w:pPr>
      <w:r>
        <w:rPr>
          <w:rFonts w:ascii="Courier New" w:cs="Courier New" w:eastAsia="Courier New" w:hAnsi="Courier New"/>
          <w:sz w:val="18"/>
          <w:szCs w:val="18"/>
          <w:color w:val="auto"/>
        </w:rPr>
        <w:t>EXXONMOBIL SAVINGS PLAN</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Expenses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Investment income from all sources is stated net of administrative expenses, which include brokerage fees on purchases and sales of ExxonMobil common stock, management fees, brokerage commissions, and administrative expenses. The participating employers also pay miscellaneous administra-tive expenses on behalf of the Savings Plan.</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6:</w:t>
      </w:r>
      <w:r>
        <w:rPr>
          <w:sz w:val="20"/>
          <w:szCs w:val="20"/>
          <w:color w:val="auto"/>
        </w:rPr>
        <w:tab/>
      </w:r>
      <w:r>
        <w:rPr>
          <w:rFonts w:ascii="Courier New" w:cs="Courier New" w:eastAsia="Courier New" w:hAnsi="Courier New"/>
          <w:sz w:val="16"/>
          <w:szCs w:val="16"/>
          <w:color w:val="auto"/>
        </w:rPr>
        <w:t>ExxonMobil ESOP Fund</w:t>
      </w:r>
    </w:p>
    <w:p>
      <w:pPr>
        <w:spacing w:after="0" w:line="207"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Upon merger of the Thrift Plan and the Employees Savings Plan of Mobil Oil Corporation on December 30, 1999, future contributions to the ESOP were eligible for funding from the ESOP trust established in November</w:t>
      </w:r>
    </w:p>
    <w:p>
      <w:pPr>
        <w:spacing w:after="0"/>
        <w:tabs>
          <w:tab w:leader="none" w:pos="1680" w:val="left"/>
        </w:tabs>
        <w:rPr>
          <w:sz w:val="20"/>
          <w:szCs w:val="20"/>
          <w:color w:val="auto"/>
        </w:rPr>
      </w:pPr>
      <w:r>
        <w:rPr>
          <w:rFonts w:ascii="Courier New" w:cs="Courier New" w:eastAsia="Courier New" w:hAnsi="Courier New"/>
          <w:sz w:val="18"/>
          <w:szCs w:val="18"/>
          <w:color w:val="auto"/>
        </w:rPr>
        <w:t>1989 by Mobil.</w:t>
      </w:r>
      <w:r>
        <w:rPr>
          <w:sz w:val="20"/>
          <w:szCs w:val="20"/>
          <w:color w:val="auto"/>
        </w:rPr>
        <w:tab/>
      </w:r>
      <w:r>
        <w:rPr>
          <w:rFonts w:ascii="Courier New" w:cs="Courier New" w:eastAsia="Courier New" w:hAnsi="Courier New"/>
          <w:sz w:val="16"/>
          <w:szCs w:val="16"/>
          <w:color w:val="auto"/>
        </w:rPr>
        <w:t>In 1989, the ESOP trust, supported by a Mobil guarantee,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privately placed $800 million of floating interest rate notes due November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 2004, and used the proceeds to purchase 205,788 shares of Mobil Series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Convertible Preferred Stock at a price equal to liquidation value, or</w:t>
      </w:r>
    </w:p>
    <w:p>
      <w:pPr>
        <w:spacing w:after="0"/>
        <w:tabs>
          <w:tab w:leader="none" w:pos="2300" w:val="left"/>
        </w:tabs>
        <w:rPr>
          <w:sz w:val="20"/>
          <w:szCs w:val="20"/>
          <w:color w:val="auto"/>
        </w:rPr>
      </w:pPr>
      <w:r>
        <w:rPr>
          <w:rFonts w:ascii="Courier New" w:cs="Courier New" w:eastAsia="Courier New" w:hAnsi="Courier New"/>
          <w:sz w:val="18"/>
          <w:szCs w:val="18"/>
          <w:color w:val="auto"/>
        </w:rPr>
        <w:t>$3,887.50 per share.</w:t>
      </w:r>
      <w:r>
        <w:rPr>
          <w:sz w:val="20"/>
          <w:szCs w:val="20"/>
          <w:color w:val="auto"/>
        </w:rPr>
        <w:tab/>
      </w:r>
      <w:r>
        <w:rPr>
          <w:rFonts w:ascii="Courier New" w:cs="Courier New" w:eastAsia="Courier New" w:hAnsi="Courier New"/>
          <w:sz w:val="16"/>
          <w:szCs w:val="16"/>
          <w:color w:val="auto"/>
        </w:rPr>
        <w:t>Following the Merger, each outstanding share of Mobil</w:t>
      </w:r>
    </w:p>
    <w:p>
      <w:pPr>
        <w:spacing w:after="0"/>
        <w:rPr>
          <w:sz w:val="20"/>
          <w:szCs w:val="20"/>
          <w:color w:val="auto"/>
        </w:rPr>
      </w:pPr>
      <w:r>
        <w:rPr>
          <w:rFonts w:ascii="Courier New" w:cs="Courier New" w:eastAsia="Courier New" w:hAnsi="Courier New"/>
          <w:sz w:val="18"/>
          <w:szCs w:val="18"/>
          <w:color w:val="auto"/>
        </w:rPr>
        <w:t>Series B Convertible Preferred Stock was converted into one share of</w:t>
      </w:r>
    </w:p>
    <w:p>
      <w:pPr>
        <w:spacing w:after="0"/>
        <w:tabs>
          <w:tab w:leader="none" w:pos="6000" w:val="left"/>
        </w:tabs>
        <w:rPr>
          <w:sz w:val="20"/>
          <w:szCs w:val="20"/>
          <w:color w:val="auto"/>
        </w:rPr>
      </w:pPr>
      <w:r>
        <w:rPr>
          <w:rFonts w:ascii="Courier New" w:cs="Courier New" w:eastAsia="Courier New" w:hAnsi="Courier New"/>
          <w:sz w:val="18"/>
          <w:szCs w:val="18"/>
          <w:color w:val="auto"/>
        </w:rPr>
        <w:t>ExxonMobil Class B Preferred Stock, with similar terms.</w:t>
      </w:r>
      <w:r>
        <w:rPr>
          <w:sz w:val="20"/>
          <w:szCs w:val="20"/>
          <w:color w:val="auto"/>
        </w:rPr>
        <w:tab/>
      </w:r>
      <w:r>
        <w:rPr>
          <w:rFonts w:ascii="Courier New" w:cs="Courier New" w:eastAsia="Courier New" w:hAnsi="Courier New"/>
          <w:sz w:val="16"/>
          <w:szCs w:val="16"/>
          <w:color w:val="auto"/>
        </w:rPr>
        <w:t>In December 1999,</w:t>
      </w:r>
    </w:p>
    <w:p>
      <w:pPr>
        <w:spacing w:after="0" w:line="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each unit of ExxonMobil's Class B Preferred Stock was converted into 132.015 shares of ExxonMobil Common Stock, and the accrued dividends on units of ExxonMobil Preferred Stock were converted into shares of ExxonMobil Common Stock.</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On February 27, 1990, the ESOP trust issued and Mobil guaranteed $800 million of 9.17% Sinking Fund Debentures due February 29, 2000, pursuant to Rule 415 under the Securities Act of 1933. The ESOP trust used the proceeds to retire the floating interest rate notes due November 22, 2004. During 2000, the remaining $60.6 million of these debentures were retired.</w:t>
      </w:r>
    </w:p>
    <w:p>
      <w:pPr>
        <w:spacing w:after="0" w:line="210"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At December 31, 2000 and 1999, $180 million and $205 million, respectively, of medium-term notes were outstanding under a $300 million shelf registra-tion statement filed by the ESOP trust with the Securities and Exchange Commission pursuant to Rule 415. These medium-term notes are guaranteed by ExxonMobil. The proceeds of the sales of the issued notes were used to retire identical principal amounts of existing ESOP trust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1440" w:gutter="0" w:footer="0" w:header="0"/>
        </w:sectPr>
      </w:pPr>
    </w:p>
    <w:bookmarkStart w:id="8" w:name="page9"/>
    <w:bookmarkEnd w:id="8"/>
    <w:p>
      <w:pPr>
        <w:ind w:left="2860"/>
        <w:spacing w:after="0"/>
        <w:rPr>
          <w:sz w:val="20"/>
          <w:szCs w:val="20"/>
          <w:color w:val="auto"/>
        </w:rPr>
      </w:pPr>
      <w:r>
        <w:rPr>
          <w:rFonts w:ascii="Courier New" w:cs="Courier New" w:eastAsia="Courier New" w:hAnsi="Courier New"/>
          <w:sz w:val="18"/>
          <w:szCs w:val="18"/>
          <w:color w:val="auto"/>
        </w:rPr>
        <w:t>EXXONMOBIL SAVINGS PLAN</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 summary of the outstanding medium-term notes as of December 31, 2000 is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100" w:type="dxa"/>
            <w:vAlign w:val="bottom"/>
          </w:tcPr>
          <w:p>
            <w:pPr>
              <w:spacing w:after="0"/>
              <w:rPr>
                <w:sz w:val="20"/>
                <w:szCs w:val="20"/>
                <w:color w:val="auto"/>
              </w:rPr>
            </w:pPr>
            <w:r>
              <w:rPr>
                <w:rFonts w:ascii="Courier New" w:cs="Courier New" w:eastAsia="Courier New" w:hAnsi="Courier New"/>
                <w:sz w:val="18"/>
                <w:szCs w:val="18"/>
                <w:color w:val="auto"/>
              </w:rPr>
              <w:t>Date of</w:t>
            </w:r>
          </w:p>
        </w:tc>
        <w:tc>
          <w:tcPr>
            <w:tcW w:w="1740" w:type="dxa"/>
            <w:vAlign w:val="bottom"/>
          </w:tcPr>
          <w:p>
            <w:pPr>
              <w:ind w:left="580"/>
              <w:spacing w:after="0"/>
              <w:rPr>
                <w:sz w:val="20"/>
                <w:szCs w:val="20"/>
                <w:color w:val="auto"/>
              </w:rPr>
            </w:pPr>
            <w:r>
              <w:rPr>
                <w:rFonts w:ascii="Courier New" w:cs="Courier New" w:eastAsia="Courier New" w:hAnsi="Courier New"/>
                <w:sz w:val="18"/>
                <w:szCs w:val="18"/>
                <w:color w:val="auto"/>
              </w:rPr>
              <w:t>Amount</w:t>
            </w:r>
          </w:p>
        </w:tc>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9"/>
              </w:rPr>
              <w:t>Interest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Maturity</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(millions $)</w:t>
            </w: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Rate</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00" w:type="dxa"/>
            <w:vAlign w:val="bottom"/>
          </w:tcPr>
          <w:p>
            <w:pPr>
              <w:spacing w:after="0"/>
              <w:rPr>
                <w:sz w:val="20"/>
                <w:szCs w:val="20"/>
                <w:color w:val="auto"/>
              </w:rPr>
            </w:pPr>
            <w:r>
              <w:rPr>
                <w:rFonts w:ascii="Courier New" w:cs="Courier New" w:eastAsia="Courier New" w:hAnsi="Courier New"/>
                <w:sz w:val="18"/>
                <w:szCs w:val="18"/>
                <w:color w:val="auto"/>
              </w:rPr>
              <w:t>8/31/96</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w:t>
            </w:r>
          </w:p>
        </w:tc>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5"/>
              </w:rPr>
              <w:t>6.625%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2/28/01</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2/28/97</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w:t>
            </w: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6.250%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8/31/01</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2/28/97</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w:t>
            </w: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6.300%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9/03/02</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9/02/97</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40</w:t>
            </w: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6.375%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8/31/01</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3/02/98</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w:t>
            </w: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5.875%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9/03/02</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3/02/98</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w:t>
            </w: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5.900%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2/28/03</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8/31/98</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45</w:t>
            </w: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5.800%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9/02/03</w:t>
            </w:r>
          </w:p>
        </w:tc>
      </w:tr>
      <w:tr>
        <w:trPr>
          <w:trHeight w:val="203"/>
        </w:trPr>
        <w:tc>
          <w:tcPr>
            <w:tcW w:w="1100" w:type="dxa"/>
            <w:vAlign w:val="bottom"/>
          </w:tcPr>
          <w:p>
            <w:pPr>
              <w:spacing w:after="0"/>
              <w:rPr>
                <w:sz w:val="17"/>
                <w:szCs w:val="17"/>
                <w:color w:val="auto"/>
              </w:rPr>
            </w:pP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$180</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Principal and interest payments on the debentures and medium-term notes are due semi-annually. Principal maturities by calendar year are as follows: $80 million in 2001; $35 million in 2002; and $65 million in 2003.</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On February 4, 1999, the ESOP trust established a commercial paper program under which the ESOP trust may sell to institutional investors including ExxonMobil or its affiliates, up to $500 million of short-term notes. The proceeds of the sales of such notes will be used for the same purposes as the proceeds of the debt securities issued by the ESOP trust under the above mentioned shelf registration. At December 31, 2000, the ESOP Trust had $211 million of ExxonMobil guaranteed 6.33% short-term notes outstanding, due February 28, 2001. At December 31, 1999, the Trust had $171 million of Mobil-guaranteed 5.72% short-term notes outstanding, due February 29, 2000.</w:t>
      </w:r>
    </w:p>
    <w:p>
      <w:pPr>
        <w:spacing w:after="0" w:line="215"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In addition to the proceeds from the financing programs mentioned above, corporate contributions to the plan and dividends are used to make principal and interest payments on the note and debentures.</w:t>
      </w:r>
    </w:p>
    <w:p>
      <w:pPr>
        <w:spacing w:after="0" w:line="209" w:lineRule="exact"/>
        <w:rPr>
          <w:sz w:val="20"/>
          <w:szCs w:val="20"/>
          <w:color w:val="auto"/>
        </w:rPr>
      </w:pPr>
    </w:p>
    <w:p>
      <w:pPr>
        <w:ind w:right="2419"/>
        <w:spacing w:after="0" w:line="273" w:lineRule="auto"/>
        <w:rPr>
          <w:sz w:val="20"/>
          <w:szCs w:val="20"/>
          <w:color w:val="auto"/>
        </w:rPr>
      </w:pPr>
      <w:r>
        <w:rPr>
          <w:rFonts w:ascii="Courier New" w:cs="Courier New" w:eastAsia="Courier New" w:hAnsi="Courier New"/>
          <w:sz w:val="16"/>
          <w:szCs w:val="16"/>
          <w:color w:val="auto"/>
        </w:rPr>
        <w:t>The ExxonMobil trust held 125 million and 140 million shares of ExxonMobil common stock at year end 2000 and 1999, respectively. Of these total shares, 54.6 million shares and 59.9 million shares respectively, were held in the ESOP at year end 2000 and 1999. Of the total ESOP shares, 6.7 million shares and 9.1 million shares, respectively remained unallocated.</w:t>
      </w:r>
    </w:p>
    <w:p>
      <w:pPr>
        <w:spacing w:after="0" w:line="18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the contributions and dividends are credited, common shares are released from the suspense account and subsequently allocated to participant accounts. During the year, 2.4 million ESOP shares were allocated to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14" w:right="1440" w:bottom="1440" w:gutter="0" w:footer="0" w:header="0"/>
        </w:sectPr>
      </w:pPr>
    </w:p>
    <w:bookmarkStart w:id="9" w:name="page10"/>
    <w:bookmarkEnd w:id="9"/>
    <w:p>
      <w:pPr>
        <w:ind w:left="2860"/>
        <w:spacing w:after="0"/>
        <w:rPr>
          <w:sz w:val="20"/>
          <w:szCs w:val="20"/>
          <w:color w:val="auto"/>
        </w:rPr>
      </w:pPr>
      <w:r>
        <w:rPr>
          <w:rFonts w:ascii="Courier New" w:cs="Courier New" w:eastAsia="Courier New" w:hAnsi="Courier New"/>
          <w:sz w:val="18"/>
          <w:szCs w:val="18"/>
          <w:color w:val="auto"/>
        </w:rPr>
        <w:t>EXXONMOBIL SAVINGS PLAN</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7:</w:t>
      </w:r>
      <w:r>
        <w:rPr>
          <w:sz w:val="20"/>
          <w:szCs w:val="20"/>
          <w:color w:val="auto"/>
        </w:rPr>
        <w:tab/>
      </w:r>
      <w:r>
        <w:rPr>
          <w:rFonts w:ascii="Courier New" w:cs="Courier New" w:eastAsia="Courier New" w:hAnsi="Courier New"/>
          <w:sz w:val="16"/>
          <w:szCs w:val="16"/>
          <w:color w:val="auto"/>
        </w:rPr>
        <w:t>Claims Incurred But Not Paid</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Savings Plan reports benefits paid on a cash basis as required under generally accepted accounting principles. For Form 5500 reporting purposes, claims incurred but not paid of $30 million and $19 million for the years ended December 31, 2000 and 1999, respectively, are reported on an accrual basis. As such, the net assets available for benefits reflected for Form 5500 purposes are $17,142 million and $18,209 million for the years ended December 31, 2000 and 1999, respectively.</w:t>
      </w: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8:</w:t>
      </w:r>
      <w:r>
        <w:rPr>
          <w:sz w:val="20"/>
          <w:szCs w:val="20"/>
          <w:color w:val="auto"/>
        </w:rPr>
        <w:tab/>
      </w:r>
      <w:r>
        <w:rPr>
          <w:rFonts w:ascii="Courier New" w:cs="Courier New" w:eastAsia="Courier New" w:hAnsi="Courier New"/>
          <w:sz w:val="16"/>
          <w:szCs w:val="16"/>
          <w:color w:val="auto"/>
        </w:rPr>
        <w:t>Investments</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following presents investments that represent 5% or more of the Savings Plan's net assets available for benefits.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346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(millions of dollars)</w:t>
            </w:r>
          </w:p>
        </w:tc>
      </w:tr>
      <w:tr>
        <w:trPr>
          <w:trHeight w:val="203"/>
        </w:trPr>
        <w:tc>
          <w:tcPr>
            <w:tcW w:w="2440" w:type="dxa"/>
            <w:vAlign w:val="bottom"/>
          </w:tcPr>
          <w:p>
            <w:pPr>
              <w:spacing w:after="0"/>
              <w:rPr>
                <w:sz w:val="17"/>
                <w:szCs w:val="17"/>
                <w:color w:val="auto"/>
              </w:rPr>
            </w:pP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December 31</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2440" w:type="dxa"/>
            <w:vAlign w:val="bottom"/>
          </w:tcPr>
          <w:p>
            <w:pPr>
              <w:spacing w:after="0"/>
              <w:rPr>
                <w:sz w:val="17"/>
                <w:szCs w:val="17"/>
                <w:color w:val="auto"/>
              </w:rPr>
            </w:pPr>
          </w:p>
        </w:tc>
        <w:tc>
          <w:tcPr>
            <w:tcW w:w="1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2000</w:t>
            </w:r>
          </w:p>
        </w:tc>
        <w:tc>
          <w:tcPr>
            <w:tcW w:w="16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440" w:type="dxa"/>
            <w:vAlign w:val="bottom"/>
          </w:tcPr>
          <w:p>
            <w:pPr>
              <w:spacing w:after="0"/>
              <w:rPr>
                <w:sz w:val="17"/>
                <w:szCs w:val="17"/>
                <w:color w:val="auto"/>
              </w:rPr>
            </w:pP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ExxonMobil</w:t>
            </w:r>
          </w:p>
        </w:tc>
        <w:tc>
          <w:tcPr>
            <w:tcW w:w="1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8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$9,326</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$9,556</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ExxonMobil</w:t>
            </w:r>
          </w:p>
        </w:tc>
        <w:tc>
          <w:tcPr>
            <w:tcW w:w="18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8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(non-participant</w:t>
            </w:r>
          </w:p>
        </w:tc>
        <w:tc>
          <w:tcPr>
            <w:tcW w:w="18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directed)</w:t>
            </w:r>
          </w:p>
        </w:tc>
        <w:tc>
          <w:tcPr>
            <w:tcW w:w="18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1,566</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1,737</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Equity Portfolio Fund</w:t>
            </w:r>
          </w:p>
        </w:tc>
        <w:tc>
          <w:tcPr>
            <w:tcW w:w="18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1,017</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1,146</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Jennison Equity Fund</w:t>
            </w:r>
          </w:p>
        </w:tc>
        <w:tc>
          <w:tcPr>
            <w:tcW w:w="18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1,291</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1,581</w:t>
            </w:r>
          </w:p>
        </w:tc>
      </w:tr>
    </w:tbl>
    <w:p>
      <w:pPr>
        <w:spacing w:after="0" w:line="200" w:lineRule="exact"/>
        <w:rPr>
          <w:sz w:val="20"/>
          <w:szCs w:val="20"/>
          <w:color w:val="auto"/>
        </w:rPr>
      </w:pPr>
    </w:p>
    <w:p>
      <w:pPr>
        <w:spacing w:after="0" w:line="209"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During 2000, the Savings Plan's investments (including gains and losses on investments bought and sold, as well as held during the year) appreciated in value by $264 million as follows: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(millions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ExxonMobil Common Stock</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$ 775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Jennison Equity Fund</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collective trusts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Mutual funds</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debentures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U.S. Government securities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28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$ 264</w:t>
            </w:r>
          </w:p>
        </w:tc>
      </w:tr>
      <w:tr>
        <w:trPr>
          <w:trHeight w:val="203"/>
        </w:trPr>
        <w:tc>
          <w:tcPr>
            <w:tcW w:w="286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4" w:right="1440" w:bottom="1440" w:gutter="0" w:footer="0" w:header="0"/>
        </w:sectPr>
      </w:pPr>
    </w:p>
    <w:bookmarkStart w:id="10" w:name="page11"/>
    <w:bookmarkEnd w:id="10"/>
    <w:p>
      <w:pPr>
        <w:ind w:left="67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EXXONMOBIL SAVINGS PLAN</w:t>
      </w:r>
    </w:p>
    <w:p>
      <w:pPr>
        <w:ind w:left="3060"/>
        <w:spacing w:after="0" w:line="238" w:lineRule="auto"/>
        <w:rPr>
          <w:sz w:val="20"/>
          <w:szCs w:val="20"/>
          <w:color w:val="auto"/>
        </w:rPr>
      </w:pPr>
      <w:r>
        <w:rPr>
          <w:rFonts w:ascii="Courier New" w:cs="Courier New" w:eastAsia="Courier New" w:hAnsi="Courier New"/>
          <w:sz w:val="18"/>
          <w:szCs w:val="18"/>
          <w:color w:val="auto"/>
        </w:rPr>
        <w:t>SCHEDULE H - LINE 4i</w:t>
      </w:r>
    </w:p>
    <w:p>
      <w:pPr>
        <w:ind w:left="1700"/>
        <w:spacing w:after="0"/>
        <w:rPr>
          <w:sz w:val="20"/>
          <w:szCs w:val="20"/>
          <w:color w:val="auto"/>
        </w:rPr>
      </w:pPr>
      <w:r>
        <w:rPr>
          <w:rFonts w:ascii="Courier New" w:cs="Courier New" w:eastAsia="Courier New" w:hAnsi="Courier New"/>
          <w:sz w:val="18"/>
          <w:szCs w:val="18"/>
          <w:color w:val="auto"/>
        </w:rPr>
        <w:t>SCHEDULE OF ASSETS HELD FOR INVESTMENT PURPOSES</w:t>
      </w:r>
    </w:p>
    <w:p>
      <w:pPr>
        <w:ind w:left="3580"/>
        <w:spacing w:after="0" w:line="237" w:lineRule="auto"/>
        <w:rPr>
          <w:sz w:val="20"/>
          <w:szCs w:val="20"/>
          <w:color w:val="auto"/>
        </w:rPr>
      </w:pPr>
      <w:r>
        <w:rPr>
          <w:rFonts w:ascii="Courier New" w:cs="Courier New" w:eastAsia="Courier New" w:hAnsi="Courier New"/>
          <w:sz w:val="18"/>
          <w:szCs w:val="18"/>
          <w:color w:val="auto"/>
        </w:rPr>
        <w:t>12/31/00</w:t>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tabs>
          <w:tab w:leader="none" w:pos="6000" w:val="left"/>
          <w:tab w:leader="none" w:pos="694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PAR</w:t>
      </w:r>
      <w:r>
        <w:rPr>
          <w:sz w:val="20"/>
          <w:szCs w:val="20"/>
          <w:color w:val="auto"/>
        </w:rPr>
        <w:tab/>
      </w:r>
      <w:r>
        <w:rPr>
          <w:rFonts w:ascii="Courier New" w:cs="Courier New" w:eastAsia="Courier New" w:hAnsi="Courier New"/>
          <w:sz w:val="16"/>
          <w:szCs w:val="16"/>
          <w:color w:val="auto"/>
        </w:rPr>
        <w:t>CURRENT</w:t>
      </w:r>
    </w:p>
    <w:p>
      <w:pPr>
        <w:spacing w:after="0" w:line="238" w:lineRule="auto"/>
        <w:tabs>
          <w:tab w:leader="none" w:pos="3360" w:val="left"/>
          <w:tab w:leader="none" w:pos="4420" w:val="left"/>
          <w:tab w:leader="none" w:pos="5880" w:val="left"/>
          <w:tab w:leader="none" w:pos="704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COUPON</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VALUE</w:t>
      </w:r>
    </w:p>
    <w:p>
      <w:pPr>
        <w:spacing w:after="0" w:line="5"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ASSET FUND</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BONDS</w:t>
      </w: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20"/>
                <w:szCs w:val="20"/>
                <w:color w:val="auto"/>
              </w:rPr>
            </w:pPr>
            <w:r>
              <w:rPr>
                <w:rFonts w:ascii="Courier New" w:cs="Courier New" w:eastAsia="Courier New" w:hAnsi="Courier New"/>
                <w:sz w:val="18"/>
                <w:szCs w:val="18"/>
                <w:color w:val="auto"/>
              </w:rPr>
              <w:t>3M DEUTSCHLAND GMBH</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5.750%</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07/30/01   $</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3,000</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2,988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ADVANTA CREDIT CARD MASTER TST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8,850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8,893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ALBERTA PROV CDA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4.875%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10/29/03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16,349</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15,961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EXPRESS CR ACCOUNT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30,110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30,167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EXPRESS CR ACCOUNT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43,050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43,468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EXPRESS MASTER TRUST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20,488</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20,551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AMOCO CDA PETE CO GTD NT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12/01/02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12,525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12,822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ATLANTIC RICHFIELD CO</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ONE AUTO GRANTOR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11/20/03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ONE AUTO GRANTOR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6.290%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07/20/04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6,264</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NEDERLANDSE GEM 5.0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01/22/02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9,885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BK NED GEMEENTEN 3.10 30JAN02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01/30/02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BMW VEHICLE OWNER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6.410%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04/25/03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BMW VEHICLE OWNER TRUST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6.160%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12/25/01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BP AMER INC</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7.875%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BP AMERICA INC E/M/T/N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07/30/01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20,715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BRITISH COLUMBIA PROV CDA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12,732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BRITISH TELECOM PLC 6.75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04/25/02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25,038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INFRASTRUCTURE &amp;</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6.170%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03/25/03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504</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INFRASTRUCTURE &amp;</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6.160%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06/25/03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AUTO RECEIVABLES ASSET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5.580%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16,432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16,409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AUTO RECEIVABLES ASSET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03/15/03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CATERPILLAR FINL ASSET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03/25/02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CR CARD MASTER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26,905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27,043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CREDIT MASTER CARD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09/15/03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31,986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MANHATTAN AUTO OWNER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12/17/01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MANHATTAN AUTO OWNER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12/16/02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7,475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7,465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MANHATTAN AUTO OWNER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05/15/03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9,989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CHEMICAL MASTER CR CARD TR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17,052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17,161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 RV OWNER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12/15/11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3,347</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 RV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5.780%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07/15/08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CITIBANK CR CARD MASTER TR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32,330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32,307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CITIBANK CR CARD MASTER TR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04/10/03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30,953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CITIBANK CR CARD MASTER TR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6.839%</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02/10/04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CITIBANK CR CARD MASTER TR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18,210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CITIBANK CREDIT CRD MSTR TR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02/07/05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 CR GROUP INC NT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11/01/01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10,367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CORESTATES HOME EQUITY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03/15/09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454</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CWABS INC</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7.170%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12/25/17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DAIMLER CHYSLER AUTO TRUST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7.230%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01/06/05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15,464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DAIMLERCHRYSLER AUTO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6.820%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09/06/04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3,056</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DAIMLIER-BENZ AUTO GR TR 1997-A 6.050%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03/20/05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1,444</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1,444</w:t>
            </w:r>
          </w:p>
        </w:tc>
      </w:tr>
      <w:tr>
        <w:trPr>
          <w:trHeight w:val="405"/>
        </w:trPr>
        <w:tc>
          <w:tcPr>
            <w:tcW w:w="3280" w:type="dxa"/>
            <w:vAlign w:val="bottom"/>
          </w:tcPr>
          <w:p>
            <w:pPr>
              <w:spacing w:after="0"/>
              <w:rPr>
                <w:sz w:val="24"/>
                <w:szCs w:val="24"/>
                <w:color w:val="auto"/>
              </w:rPr>
            </w:pPr>
          </w:p>
        </w:tc>
        <w:tc>
          <w:tcPr>
            <w:tcW w:w="2360" w:type="dxa"/>
            <w:vAlign w:val="bottom"/>
            <w:gridSpan w:val="2"/>
          </w:tcPr>
          <w:p>
            <w:pPr>
              <w:jc w:val="right"/>
              <w:ind w:right="1232"/>
              <w:spacing w:after="0"/>
              <w:rPr>
                <w:sz w:val="20"/>
                <w:szCs w:val="20"/>
                <w:color w:val="auto"/>
              </w:rPr>
            </w:pPr>
            <w:r>
              <w:rPr>
                <w:rFonts w:ascii="Courier New" w:cs="Courier New" w:eastAsia="Courier New" w:hAnsi="Courier New"/>
                <w:sz w:val="18"/>
                <w:szCs w:val="18"/>
                <w:color w:val="auto"/>
              </w:rPr>
              <w:t>-11-</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11" w:name="page12"/>
    <w:bookmarkEnd w:id="11"/>
    <w:p>
      <w:pPr>
        <w:ind w:left="67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EXXONMOBIL SAVINGS PLAN</w:t>
      </w:r>
    </w:p>
    <w:p>
      <w:pPr>
        <w:ind w:left="3060"/>
        <w:spacing w:after="0" w:line="238" w:lineRule="auto"/>
        <w:rPr>
          <w:sz w:val="20"/>
          <w:szCs w:val="20"/>
          <w:color w:val="auto"/>
        </w:rPr>
      </w:pPr>
      <w:r>
        <w:rPr>
          <w:rFonts w:ascii="Courier New" w:cs="Courier New" w:eastAsia="Courier New" w:hAnsi="Courier New"/>
          <w:sz w:val="18"/>
          <w:szCs w:val="18"/>
          <w:color w:val="auto"/>
        </w:rPr>
        <w:t>SCHEDULE H - LINE 4i</w:t>
      </w:r>
    </w:p>
    <w:p>
      <w:pPr>
        <w:ind w:left="1700"/>
        <w:spacing w:after="0"/>
        <w:rPr>
          <w:sz w:val="20"/>
          <w:szCs w:val="20"/>
          <w:color w:val="auto"/>
        </w:rPr>
      </w:pPr>
      <w:r>
        <w:rPr>
          <w:rFonts w:ascii="Courier New" w:cs="Courier New" w:eastAsia="Courier New" w:hAnsi="Courier New"/>
          <w:sz w:val="18"/>
          <w:szCs w:val="18"/>
          <w:color w:val="auto"/>
        </w:rPr>
        <w:t>SCHEDULE OF ASSETS HELD FOR INVESTMENT PURPOSES</w:t>
      </w:r>
    </w:p>
    <w:p>
      <w:pPr>
        <w:ind w:left="3580"/>
        <w:spacing w:after="0" w:line="237" w:lineRule="auto"/>
        <w:rPr>
          <w:sz w:val="20"/>
          <w:szCs w:val="20"/>
          <w:color w:val="auto"/>
        </w:rPr>
      </w:pPr>
      <w:r>
        <w:rPr>
          <w:rFonts w:ascii="Courier New" w:cs="Courier New" w:eastAsia="Courier New" w:hAnsi="Courier New"/>
          <w:sz w:val="18"/>
          <w:szCs w:val="18"/>
          <w:color w:val="auto"/>
        </w:rPr>
        <w:t>12/31/00</w:t>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tabs>
          <w:tab w:leader="none" w:pos="6000" w:val="left"/>
          <w:tab w:leader="none" w:pos="694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PAR</w:t>
      </w:r>
      <w:r>
        <w:rPr>
          <w:sz w:val="20"/>
          <w:szCs w:val="20"/>
          <w:color w:val="auto"/>
        </w:rPr>
        <w:tab/>
      </w:r>
      <w:r>
        <w:rPr>
          <w:rFonts w:ascii="Courier New" w:cs="Courier New" w:eastAsia="Courier New" w:hAnsi="Courier New"/>
          <w:sz w:val="16"/>
          <w:szCs w:val="16"/>
          <w:color w:val="auto"/>
        </w:rPr>
        <w:t>CURRENT</w:t>
      </w:r>
    </w:p>
    <w:p>
      <w:pPr>
        <w:spacing w:after="0" w:line="238" w:lineRule="auto"/>
        <w:tabs>
          <w:tab w:leader="none" w:pos="3360" w:val="left"/>
          <w:tab w:leader="none" w:pos="4420" w:val="left"/>
          <w:tab w:leader="none" w:pos="5880" w:val="left"/>
          <w:tab w:leader="none" w:pos="704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COUPON</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gridSpan w:val="3"/>
          </w:tcPr>
          <w:p>
            <w:pPr>
              <w:spacing w:after="0"/>
              <w:rPr>
                <w:sz w:val="20"/>
                <w:szCs w:val="20"/>
                <w:color w:val="auto"/>
              </w:rPr>
            </w:pPr>
            <w:r>
              <w:rPr>
                <w:rFonts w:ascii="Courier New" w:cs="Courier New" w:eastAsia="Courier New" w:hAnsi="Courier New"/>
                <w:sz w:val="18"/>
                <w:szCs w:val="18"/>
                <w:color w:val="auto"/>
              </w:rPr>
              <w:t>DEERE JOHN OWNER TR</w:t>
            </w:r>
          </w:p>
        </w:tc>
        <w:tc>
          <w:tcPr>
            <w:tcW w:w="100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5.466%</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08/15/01   $</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925</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925</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DISCOVER CARD MASTER TR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09/16/03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16,978</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DISCOVER CARD MASTER TR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29,930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29,702</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DISCOVER CARD MASTER TR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6,985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6,980</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DISCOVER CARD MASTER TR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11/16/04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8,525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8,493</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DISCOVER CARD MSTR TR</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 SER 98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01/17/06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19,316</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19,277</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DISCOVER CARD MASTER TRUST 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10/16/03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15,180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15,152</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FIFTH THIRD AUTO GRANTOR TRUST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FIFTH THIRD BK AUTO TR 1996-A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09/15/01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FIRST SEC AUTO OWNER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20,429</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FIRST SEC AUTO OWNER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15,264</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FIRST SECURITY AUTO GR TRUST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5.970%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8,740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8,735</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FIRST SECURITY AUTO OWNER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10/15/06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22,868</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FIRST USA BK N A WILMINGTON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6.125%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06/25/01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14,994</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FLEETWOOD CR</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1993-B GRANTOR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08/15/08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826</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816</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FLEETWOOD CR</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1994-B GRANTOR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03/15/10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932</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10/15/01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598</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11/15/01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14,584</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6,295</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9,990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6,768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6.970%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7,053</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7.090%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11/17/03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21,319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7.030%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11/17/03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10,146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6.740%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8,127</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AUTO</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7.260%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4,134</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FORD CR</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AUTO OWNER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3,085</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GE CAP MTG SVCS INC</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09/25/08</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1,337</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GE CAP MTG SVCS INC</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6.995%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09/25/13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5,004</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GEN ELEC CAP CORP E/M/T/N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03/27/01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9,419</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ELEC CAP CORP</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05/09/01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ELEC CAP CORP</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05/04/01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9,150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9,145</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ELEC CAP CORP</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07/16/01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ELEC CAP CORP</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5.770%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08/27/01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4,993</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ELEC CAP CORP</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5.264%</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01/07/02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ELEC CAP CORP</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5.280%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01/08/02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1,988</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ELEC CAP CORP</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09/03/02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ELEC CAP CORP</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10/01/02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7,087</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ELEC CAP CORP</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6.520%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10/08/02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2,019</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ELEC CAP CORP</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03/31/03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w:t>
            </w: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ELEC CAP 6.5 27SEP2002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09/27/02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5,036</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GILLETTE CO 5.75 03AUG2001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08/03/01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8,082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8,048</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GMACM MTG LN TR</w:t>
            </w:r>
          </w:p>
        </w:tc>
        <w:tc>
          <w:tcPr>
            <w:tcW w:w="10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08/25/29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5,501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5,495</w:t>
            </w:r>
          </w:p>
        </w:tc>
      </w:tr>
      <w:tr>
        <w:trPr>
          <w:trHeight w:val="405"/>
        </w:trPr>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60" w:type="dxa"/>
            <w:vAlign w:val="bottom"/>
            <w:gridSpan w:val="2"/>
          </w:tcPr>
          <w:p>
            <w:pPr>
              <w:jc w:val="right"/>
              <w:ind w:right="1232"/>
              <w:spacing w:after="0"/>
              <w:rPr>
                <w:sz w:val="20"/>
                <w:szCs w:val="20"/>
                <w:color w:val="auto"/>
              </w:rPr>
            </w:pPr>
            <w:r>
              <w:rPr>
                <w:rFonts w:ascii="Courier New" w:cs="Courier New" w:eastAsia="Courier New" w:hAnsi="Courier New"/>
                <w:sz w:val="18"/>
                <w:szCs w:val="18"/>
                <w:color w:val="auto"/>
              </w:rPr>
              <w:t>-12-</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12" w:name="page13"/>
    <w:bookmarkEnd w:id="12"/>
    <w:p>
      <w:pPr>
        <w:ind w:left="67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EXXONMOBIL SAVINGS PLAN</w:t>
      </w:r>
    </w:p>
    <w:p>
      <w:pPr>
        <w:ind w:left="3060"/>
        <w:spacing w:after="0" w:line="238" w:lineRule="auto"/>
        <w:rPr>
          <w:sz w:val="20"/>
          <w:szCs w:val="20"/>
          <w:color w:val="auto"/>
        </w:rPr>
      </w:pPr>
      <w:r>
        <w:rPr>
          <w:rFonts w:ascii="Courier New" w:cs="Courier New" w:eastAsia="Courier New" w:hAnsi="Courier New"/>
          <w:sz w:val="18"/>
          <w:szCs w:val="18"/>
          <w:color w:val="auto"/>
        </w:rPr>
        <w:t>SCHEDULE H - LINE 4i</w:t>
      </w:r>
    </w:p>
    <w:p>
      <w:pPr>
        <w:ind w:left="1700"/>
        <w:spacing w:after="0"/>
        <w:rPr>
          <w:sz w:val="20"/>
          <w:szCs w:val="20"/>
          <w:color w:val="auto"/>
        </w:rPr>
      </w:pPr>
      <w:r>
        <w:rPr>
          <w:rFonts w:ascii="Courier New" w:cs="Courier New" w:eastAsia="Courier New" w:hAnsi="Courier New"/>
          <w:sz w:val="18"/>
          <w:szCs w:val="18"/>
          <w:color w:val="auto"/>
        </w:rPr>
        <w:t>SCHEDULE OF ASSETS HELD FOR INVESTMENT PURPOSES</w:t>
      </w:r>
    </w:p>
    <w:p>
      <w:pPr>
        <w:ind w:left="3580"/>
        <w:spacing w:after="0" w:line="237" w:lineRule="auto"/>
        <w:rPr>
          <w:sz w:val="20"/>
          <w:szCs w:val="20"/>
          <w:color w:val="auto"/>
        </w:rPr>
      </w:pPr>
      <w:r>
        <w:rPr>
          <w:rFonts w:ascii="Courier New" w:cs="Courier New" w:eastAsia="Courier New" w:hAnsi="Courier New"/>
          <w:sz w:val="18"/>
          <w:szCs w:val="18"/>
          <w:color w:val="auto"/>
        </w:rPr>
        <w:t>12/31/00</w:t>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tabs>
          <w:tab w:leader="none" w:pos="6000" w:val="left"/>
          <w:tab w:leader="none" w:pos="694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PAR</w:t>
      </w:r>
      <w:r>
        <w:rPr>
          <w:sz w:val="20"/>
          <w:szCs w:val="20"/>
          <w:color w:val="auto"/>
        </w:rPr>
        <w:tab/>
      </w:r>
      <w:r>
        <w:rPr>
          <w:rFonts w:ascii="Courier New" w:cs="Courier New" w:eastAsia="Courier New" w:hAnsi="Courier New"/>
          <w:sz w:val="16"/>
          <w:szCs w:val="16"/>
          <w:color w:val="auto"/>
        </w:rPr>
        <w:t>CURRENT</w:t>
      </w:r>
    </w:p>
    <w:p>
      <w:pPr>
        <w:spacing w:after="0" w:line="238" w:lineRule="auto"/>
        <w:tabs>
          <w:tab w:leader="none" w:pos="3360" w:val="left"/>
          <w:tab w:leader="none" w:pos="4420" w:val="left"/>
          <w:tab w:leader="none" w:pos="5880" w:val="left"/>
          <w:tab w:leader="none" w:pos="704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COUPON</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HARLEY-DAVIDSON EAGLEMARK</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5.840%</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10/15/03   $</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3,343</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3,341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HARLEY-DAVIDSON EAGLEMARK</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6.220%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2,212</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HELLER EQUIP ASSET RECEIVABLES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07/13/03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7,215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7,190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HONDA AUTO RECEIVABLES 1999-1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19,329</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HONDA AUTO RECEIVABLES 2000-1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12/16/02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15,072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HONDA AUTO RECEIVABLES 2000-1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07/15/04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15,210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HOUSEHOLD AUTOMOTIVE TR V</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7.340%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11/17/04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15,394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HOUSEHOLD HOME EQUITY LN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10/20/23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 AMERN DEV BK</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05/01/01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INTER-AMERICAN DEV BK</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09/17/01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BANK RECON+DEVP</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02/05/01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14,854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IRELAND REP</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7.125%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14,291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14,557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JOHNSON &amp; JOHNSON NTS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06/29/02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AUTO FIN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01/15/07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11,081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11,090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KFW INTL FIN 5.0 22JAN2002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01/22/02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9,870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KFW INTL FIN INC</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9.125%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05/15/01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KFW INTL FINANCE 8.125 GTD NTS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8.125%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10/30/01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KFW INTL FINANCE EURO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02/19/02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9,941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KIMBERLY CLARK CORP</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05/01/01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13,350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13,438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MANITOBA PROV CDA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04/15/02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16,530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MANITOBA PROV CDA NT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03/01/03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16,695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MELLON AUTO GRANTOR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5.460%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10/17/05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11,360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11,309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NATIONSBANK DALLAS TX N 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03/15/01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11,997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NATIONSBANK N.A.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08/01/01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14,750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14,727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ONTARIO PROV CANADA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10/17/01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10,665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ONTARIO PROV CDA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01/27/03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25,697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ONTARIO PROV CDA SR UNSUB</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06/04/02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PREMIER AUTO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5.770%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01/06/02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PREMIER AUTO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5.690%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06/08/02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14,961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14,943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PREMIER AUTO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5.070%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07/08/02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PREMIER AUTO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5.690%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11/08/02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12,159</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12,137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PREMIER AUTO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5.490%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02/10/03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2,808</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PREMIER AUTO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5.820%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10/08/03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21,939</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21,944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PREMIER AUTO TRUST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5.590%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02/09/04</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8,910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8,888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PROCTER &amp; GAMBLE CO</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08/01/01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PROCTER &amp; GAMBLE CO</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09/15/03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PROCTER &amp; GAMBLE CO NT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9.625%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01/14/01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21,790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21,808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RESIDENTIAL ASSET SECURITIES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08/25/21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ROCKWELL INTL CORP NT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8.375%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02/15/01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SEARS CR ACCOUNT MASTER TR II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08/15/05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3,633</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SEARS CR ACCOUNT MASTER TR II</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02/16/06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SHELL CDA LTD CDN$ DEB</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8.875%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01/14/01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SMITHKLINE BEECHAM CAP INC</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10/30/01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8,042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SMITHKLINE BEECHAM CORP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6.625%</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10/01/01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SOUTHERN NEW ENGLAND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11/20/01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2,335</w:t>
            </w:r>
          </w:p>
        </w:tc>
      </w:tr>
      <w:tr>
        <w:trPr>
          <w:trHeight w:val="405"/>
        </w:trPr>
        <w:tc>
          <w:tcPr>
            <w:tcW w:w="3280" w:type="dxa"/>
            <w:vAlign w:val="bottom"/>
          </w:tcPr>
          <w:p>
            <w:pPr>
              <w:spacing w:after="0"/>
              <w:rPr>
                <w:sz w:val="24"/>
                <w:szCs w:val="24"/>
                <w:color w:val="auto"/>
              </w:rPr>
            </w:pPr>
          </w:p>
        </w:tc>
        <w:tc>
          <w:tcPr>
            <w:tcW w:w="2360" w:type="dxa"/>
            <w:vAlign w:val="bottom"/>
            <w:gridSpan w:val="2"/>
          </w:tcPr>
          <w:p>
            <w:pPr>
              <w:jc w:val="right"/>
              <w:ind w:right="1232"/>
              <w:spacing w:after="0"/>
              <w:rPr>
                <w:sz w:val="20"/>
                <w:szCs w:val="20"/>
                <w:color w:val="auto"/>
              </w:rPr>
            </w:pPr>
            <w:r>
              <w:rPr>
                <w:rFonts w:ascii="Courier New" w:cs="Courier New" w:eastAsia="Courier New" w:hAnsi="Courier New"/>
                <w:sz w:val="18"/>
                <w:szCs w:val="18"/>
                <w:color w:val="auto"/>
              </w:rPr>
              <w:t>-13-</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13" w:name="page14"/>
    <w:bookmarkEnd w:id="13"/>
    <w:p>
      <w:pPr>
        <w:ind w:left="67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EXXONMOBIL SAVINGS PLAN</w:t>
      </w:r>
    </w:p>
    <w:p>
      <w:pPr>
        <w:ind w:left="3060"/>
        <w:spacing w:after="0" w:line="238" w:lineRule="auto"/>
        <w:rPr>
          <w:sz w:val="20"/>
          <w:szCs w:val="20"/>
          <w:color w:val="auto"/>
        </w:rPr>
      </w:pPr>
      <w:r>
        <w:rPr>
          <w:rFonts w:ascii="Courier New" w:cs="Courier New" w:eastAsia="Courier New" w:hAnsi="Courier New"/>
          <w:sz w:val="18"/>
          <w:szCs w:val="18"/>
          <w:color w:val="auto"/>
        </w:rPr>
        <w:t>SCHEDULE H - LINE 4i</w:t>
      </w:r>
    </w:p>
    <w:p>
      <w:pPr>
        <w:ind w:left="1700"/>
        <w:spacing w:after="0"/>
        <w:rPr>
          <w:sz w:val="20"/>
          <w:szCs w:val="20"/>
          <w:color w:val="auto"/>
        </w:rPr>
      </w:pPr>
      <w:r>
        <w:rPr>
          <w:rFonts w:ascii="Courier New" w:cs="Courier New" w:eastAsia="Courier New" w:hAnsi="Courier New"/>
          <w:sz w:val="18"/>
          <w:szCs w:val="18"/>
          <w:color w:val="auto"/>
        </w:rPr>
        <w:t>SCHEDULE OF ASSETS HELD FOR INVESTMENT PURPOSES</w:t>
      </w:r>
    </w:p>
    <w:p>
      <w:pPr>
        <w:ind w:left="3580"/>
        <w:spacing w:after="0" w:line="237" w:lineRule="auto"/>
        <w:rPr>
          <w:sz w:val="20"/>
          <w:szCs w:val="20"/>
          <w:color w:val="auto"/>
        </w:rPr>
      </w:pPr>
      <w:r>
        <w:rPr>
          <w:rFonts w:ascii="Courier New" w:cs="Courier New" w:eastAsia="Courier New" w:hAnsi="Courier New"/>
          <w:sz w:val="18"/>
          <w:szCs w:val="18"/>
          <w:color w:val="auto"/>
        </w:rPr>
        <w:t>12/31/00</w:t>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tabs>
          <w:tab w:leader="none" w:pos="6000" w:val="left"/>
          <w:tab w:leader="none" w:pos="694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PAR</w:t>
      </w:r>
      <w:r>
        <w:rPr>
          <w:sz w:val="20"/>
          <w:szCs w:val="20"/>
          <w:color w:val="auto"/>
        </w:rPr>
        <w:tab/>
      </w:r>
      <w:r>
        <w:rPr>
          <w:rFonts w:ascii="Courier New" w:cs="Courier New" w:eastAsia="Courier New" w:hAnsi="Courier New"/>
          <w:sz w:val="16"/>
          <w:szCs w:val="16"/>
          <w:color w:val="auto"/>
        </w:rPr>
        <w:t>CURRENT</w:t>
      </w:r>
    </w:p>
    <w:p>
      <w:pPr>
        <w:spacing w:after="0" w:line="238" w:lineRule="auto"/>
        <w:tabs>
          <w:tab w:leader="none" w:pos="3360" w:val="left"/>
          <w:tab w:leader="none" w:pos="4420" w:val="left"/>
          <w:tab w:leader="none" w:pos="5880" w:val="left"/>
          <w:tab w:leader="none" w:pos="704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COUPON</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SOUTHWESTERN</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BELL TEL CO</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6.375%</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04/01/01</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14,690</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14,679</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SOUTHWESTERN</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BELL TEL CO</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10/15/02</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3,007</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SOUTHWESTERN</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BELL TEL CO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04/22/02</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4,519</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SOUTHWESTERN</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BELL TEL CO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11/15/02</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1,524</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TOYOTA AUTO RECEIVABLES 1999-A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12/17/01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2,917</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2,917</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TOYOTA AUTO RECEIVABLES 1999-A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08/16/04</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6,007</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TOYOTA AUTO RECEIVABLES 2000-A</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7.180%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08/15/04</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20,398</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TOYOTA AUTO RECEIVABLES 2000-B</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6.760%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08/15/04</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35,529</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UNILEVER</w:t>
            </w:r>
          </w:p>
        </w:tc>
        <w:tc>
          <w:tcPr>
            <w:tcW w:w="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6.625</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29MAY2001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05/29/01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4,501</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USAA AUTO LN GRANTOR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05/15/04</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1,684</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1,679</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USAA AUTO LN GRANTOR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01/15/05</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4,824</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4,818</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USAA AUTO LN GRANTOR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02/15/06</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9,219</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9,237</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USAA AUTO OWNER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04/15/03</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19,938</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USAA AUTO OWNER TR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06/15/04</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16,324</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WACHOVIA BK N C N A BK NOTE</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03/15/01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4,999</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WACHOVIA BK N C N A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02/20/01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13,481</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WAL MART STORES INC</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08/10/01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5,004</w:t>
            </w:r>
          </w:p>
        </w:tc>
      </w:tr>
      <w:tr>
        <w:trPr>
          <w:trHeight w:val="203"/>
        </w:trPr>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WAL-MART STORES</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05/24/02</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6,037</w:t>
            </w:r>
          </w:p>
        </w:tc>
      </w:tr>
      <w:tr>
        <w:trPr>
          <w:trHeight w:val="203"/>
        </w:trPr>
        <w:tc>
          <w:tcPr>
            <w:tcW w:w="1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WAL-MART STORES</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04/01/01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7,711</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7,753</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WAL-MART STORES INC</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08/01/02</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10,135</w:t>
            </w:r>
          </w:p>
        </w:tc>
      </w:tr>
      <w:tr>
        <w:trPr>
          <w:trHeight w:val="203"/>
        </w:trPr>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rPr>
              <w:t>TOTAL CORPORATE DEBT INSTRUMENTS</w:t>
            </w:r>
          </w:p>
        </w:tc>
        <w:tc>
          <w:tcPr>
            <w:tcW w:w="11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$1,470,433</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$1,477,292</w:t>
            </w:r>
          </w:p>
        </w:tc>
      </w:tr>
      <w:tr>
        <w:trPr>
          <w:trHeight w:val="405"/>
        </w:trPr>
        <w:tc>
          <w:tcPr>
            <w:tcW w:w="328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U.S. GOVERNMENT SECURITIES</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3280" w:type="dxa"/>
            <w:vAlign w:val="bottom"/>
            <w:gridSpan w:val="4"/>
          </w:tcPr>
          <w:p>
            <w:pPr>
              <w:spacing w:after="0"/>
              <w:rPr>
                <w:sz w:val="20"/>
                <w:szCs w:val="20"/>
                <w:color w:val="auto"/>
              </w:rPr>
            </w:pPr>
            <w:r>
              <w:rPr>
                <w:rFonts w:ascii="Courier New" w:cs="Courier New" w:eastAsia="Courier New" w:hAnsi="Courier New"/>
                <w:sz w:val="18"/>
                <w:szCs w:val="18"/>
                <w:color w:val="auto"/>
              </w:rPr>
              <w:t>FEDERAL FARM CR BKS CONS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5.125%</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04/02/01</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30,000</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29,916</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FARM CR BKS CONS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10/23/01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14,880</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FARM CR BKS CONS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01/11/01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9,997</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FARM CR BKS CONS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5.560%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08/27/01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19,922</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FARM CR BKS CONS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03/23/01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6,490</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FARM CR BKS CONS M/T/N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6.280%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06/20/01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1,801</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 CONS BD E</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08/13/01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9,969</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BANK NT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07/25/01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5.125%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04/17/01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14,953</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03/02/01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21,766</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5.610%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06/22/01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9,975</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06/22/01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1,302</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5.645%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03/23/01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7,990</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5.710%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03/16/01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1,249</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04/30/01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2,512</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6.580%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09/20/01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1,004</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 CONS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6.360%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03/21/01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 CONS BD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6.670%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04/06/01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 CONS BD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7.260%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09/06/01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4,125</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4,160</w:t>
            </w:r>
          </w:p>
        </w:tc>
      </w:tr>
      <w:tr>
        <w:trPr>
          <w:trHeight w:val="203"/>
        </w:trPr>
        <w:tc>
          <w:tcPr>
            <w:tcW w:w="3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HOME LN BKS DEB</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4.630%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10/09/01</w:t>
            </w:r>
          </w:p>
        </w:tc>
        <w:tc>
          <w:tcPr>
            <w:tcW w:w="42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19,813</w:t>
            </w:r>
          </w:p>
        </w:tc>
      </w:tr>
      <w:tr>
        <w:trPr>
          <w:trHeight w:val="405"/>
        </w:trPr>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4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-14-</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14" w:name="page15"/>
    <w:bookmarkEnd w:id="14"/>
    <w:p>
      <w:pPr>
        <w:ind w:left="67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EXXONMOBIL SAVINGS PLAN</w:t>
      </w:r>
    </w:p>
    <w:p>
      <w:pPr>
        <w:ind w:left="3060"/>
        <w:spacing w:after="0" w:line="238" w:lineRule="auto"/>
        <w:rPr>
          <w:sz w:val="20"/>
          <w:szCs w:val="20"/>
          <w:color w:val="auto"/>
        </w:rPr>
      </w:pPr>
      <w:r>
        <w:rPr>
          <w:rFonts w:ascii="Courier New" w:cs="Courier New" w:eastAsia="Courier New" w:hAnsi="Courier New"/>
          <w:sz w:val="18"/>
          <w:szCs w:val="18"/>
          <w:color w:val="auto"/>
        </w:rPr>
        <w:t>SCHEDULE H - LINE 4i</w:t>
      </w:r>
    </w:p>
    <w:p>
      <w:pPr>
        <w:ind w:left="1700"/>
        <w:spacing w:after="0"/>
        <w:rPr>
          <w:sz w:val="20"/>
          <w:szCs w:val="20"/>
          <w:color w:val="auto"/>
        </w:rPr>
      </w:pPr>
      <w:r>
        <w:rPr>
          <w:rFonts w:ascii="Courier New" w:cs="Courier New" w:eastAsia="Courier New" w:hAnsi="Courier New"/>
          <w:sz w:val="18"/>
          <w:szCs w:val="18"/>
          <w:color w:val="auto"/>
        </w:rPr>
        <w:t>SCHEDULE OF ASSETS HELD FOR INVESTMENT PURPOSES</w:t>
      </w:r>
    </w:p>
    <w:p>
      <w:pPr>
        <w:ind w:left="3580"/>
        <w:spacing w:after="0" w:line="237" w:lineRule="auto"/>
        <w:rPr>
          <w:sz w:val="20"/>
          <w:szCs w:val="20"/>
          <w:color w:val="auto"/>
        </w:rPr>
      </w:pPr>
      <w:r>
        <w:rPr>
          <w:rFonts w:ascii="Courier New" w:cs="Courier New" w:eastAsia="Courier New" w:hAnsi="Courier New"/>
          <w:sz w:val="18"/>
          <w:szCs w:val="18"/>
          <w:color w:val="auto"/>
        </w:rPr>
        <w:t>12/31/00</w:t>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tabs>
          <w:tab w:leader="none" w:pos="6000" w:val="left"/>
          <w:tab w:leader="none" w:pos="694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PAR</w:t>
      </w:r>
      <w:r>
        <w:rPr>
          <w:sz w:val="20"/>
          <w:szCs w:val="20"/>
          <w:color w:val="auto"/>
        </w:rPr>
        <w:tab/>
      </w:r>
      <w:r>
        <w:rPr>
          <w:rFonts w:ascii="Courier New" w:cs="Courier New" w:eastAsia="Courier New" w:hAnsi="Courier New"/>
          <w:sz w:val="16"/>
          <w:szCs w:val="16"/>
          <w:color w:val="auto"/>
        </w:rPr>
        <w:t>CURRENT</w:t>
      </w:r>
    </w:p>
    <w:p>
      <w:pPr>
        <w:spacing w:after="0" w:line="238" w:lineRule="auto"/>
        <w:tabs>
          <w:tab w:leader="none" w:pos="3360" w:val="left"/>
          <w:tab w:leader="none" w:pos="4420" w:val="left"/>
          <w:tab w:leader="none" w:pos="5880" w:val="left"/>
          <w:tab w:leader="none" w:pos="704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COUPON</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BKS DEB</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4.955%</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11/20/01</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10,000</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9,928</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BKS DEB</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5.190%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03/01/01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9,984</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BKS DEB</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5.620%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01/12/01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3,999</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BKS M/T/N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8.000%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09/11/01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1,013</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CORP</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5.750%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03/15/09</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8,452</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8,410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CORP</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7.060%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06/25/16</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10,066</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CORP DEB</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6.565%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05/23/01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1,002</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CORP REMIC</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6.720%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08/25/16</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9,041</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CORP REMIC</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06/15/10</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9,962</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CORP REMIC</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6.500%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04/15/20</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10,036</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CORP REMIC</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6.500%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01/15/17</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5,047</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LN</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CORP REMIC</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07/15/21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4,021</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2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LN MTGE CORP</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5.500%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05/15/02</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27,948</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LOAN BANK</w:t>
            </w:r>
          </w:p>
        </w:tc>
        <w:tc>
          <w:tcPr>
            <w:tcW w:w="10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5.520%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01/22/01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LOAN MTG</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7.900%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09/19/01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1,875</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HOME</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LOAN MTG</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5.500%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01/01/01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787</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784</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ASSN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#190778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05/01/01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ASSN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#303277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06/01/01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1,478</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1,471</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ASSN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#313201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06/01/01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3,521</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3,504</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ASSN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GTD REMIC</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5.750%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09/25/07</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19,979</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19,861</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ASSN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5.720%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01/09/01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ASSN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6.160%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04/03/01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5,999</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ASSN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6.375%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08/14/01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1,002</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ASSN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M/T/N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6.400%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05/02/01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5,353</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ASSN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REMIC TR</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08/25/20</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8,831</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8,785</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MTG ASSN</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REMIC TR</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04/25/08</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4,518</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4"/>
              </w:rPr>
              <w:t>MTGE ASSN</w:t>
            </w:r>
          </w:p>
        </w:tc>
        <w:tc>
          <w:tcPr>
            <w:tcW w:w="10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5.375%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03/15/02</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14,948</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NATL</w:t>
            </w:r>
          </w:p>
        </w:tc>
        <w:tc>
          <w:tcPr>
            <w:tcW w:w="2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MTGE ASSN M/T/N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6.180%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03/15/01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3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FEDERAL NATL MTGE ASSN M/T/N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6.650%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09/04/01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1,215</w:t>
            </w:r>
          </w:p>
        </w:tc>
      </w:tr>
      <w:tr>
        <w:trPr>
          <w:trHeight w:val="203"/>
        </w:trPr>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rPr>
              <w:t>TOTAL U.S. GOVERNMENT SECURITIES</w:t>
            </w:r>
          </w:p>
        </w:tc>
        <w:tc>
          <w:tcPr>
            <w:tcW w:w="1100" w:type="dxa"/>
            <w:vAlign w:val="bottom"/>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369,224</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368,444</w:t>
            </w:r>
          </w:p>
        </w:tc>
      </w:tr>
      <w:tr>
        <w:trPr>
          <w:trHeight w:val="405"/>
        </w:trPr>
        <w:tc>
          <w:tcPr>
            <w:tcW w:w="338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CERTIFICATE OF DEPOSITS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2320" w:type="dxa"/>
            <w:vAlign w:val="bottom"/>
            <w:gridSpan w:val="3"/>
          </w:tcPr>
          <w:p>
            <w:pPr>
              <w:spacing w:after="0"/>
              <w:rPr>
                <w:sz w:val="20"/>
                <w:szCs w:val="20"/>
                <w:color w:val="auto"/>
              </w:rPr>
            </w:pPr>
            <w:r>
              <w:rPr>
                <w:rFonts w:ascii="Courier New" w:cs="Courier New" w:eastAsia="Courier New" w:hAnsi="Courier New"/>
                <w:sz w:val="18"/>
                <w:szCs w:val="18"/>
                <w:color w:val="auto"/>
              </w:rPr>
              <w:t>FCC NATIONAL BANK C/D</w:t>
            </w:r>
          </w:p>
        </w:tc>
        <w:tc>
          <w:tcPr>
            <w:tcW w:w="106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5.550%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04/26/02</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15,000</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14,906</w:t>
            </w:r>
          </w:p>
        </w:tc>
      </w:tr>
      <w:tr>
        <w:trPr>
          <w:trHeight w:val="203"/>
        </w:trPr>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7"/>
              </w:rPr>
              <w:t>TOTAL CERTIFICATE OF DEPOSITS</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14,906</w:t>
            </w:r>
          </w:p>
        </w:tc>
      </w:tr>
      <w:tr>
        <w:trPr>
          <w:trHeight w:val="203"/>
        </w:trPr>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TOTAL FIXED INCOME</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64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$1,854,657</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$1,860,642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14" w:right="1440" w:bottom="1440" w:gutter="0" w:footer="0" w:header="0"/>
        </w:sectPr>
      </w:pPr>
    </w:p>
    <w:bookmarkStart w:id="15" w:name="page16"/>
    <w:bookmarkEnd w:id="15"/>
    <w:p>
      <w:pPr>
        <w:ind w:left="67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EXXONMOBIL SAVINGS PLAN</w:t>
      </w:r>
    </w:p>
    <w:p>
      <w:pPr>
        <w:ind w:left="3060"/>
        <w:spacing w:after="0" w:line="238" w:lineRule="auto"/>
        <w:rPr>
          <w:sz w:val="20"/>
          <w:szCs w:val="20"/>
          <w:color w:val="auto"/>
        </w:rPr>
      </w:pPr>
      <w:r>
        <w:rPr>
          <w:rFonts w:ascii="Courier New" w:cs="Courier New" w:eastAsia="Courier New" w:hAnsi="Courier New"/>
          <w:sz w:val="18"/>
          <w:szCs w:val="18"/>
          <w:color w:val="auto"/>
        </w:rPr>
        <w:t>SCHEDULE H - LINE 4i</w:t>
      </w:r>
    </w:p>
    <w:p>
      <w:pPr>
        <w:ind w:left="1700"/>
        <w:spacing w:after="0"/>
        <w:rPr>
          <w:sz w:val="20"/>
          <w:szCs w:val="20"/>
          <w:color w:val="auto"/>
        </w:rPr>
      </w:pPr>
      <w:r>
        <w:rPr>
          <w:rFonts w:ascii="Courier New" w:cs="Courier New" w:eastAsia="Courier New" w:hAnsi="Courier New"/>
          <w:sz w:val="18"/>
          <w:szCs w:val="18"/>
          <w:color w:val="auto"/>
        </w:rPr>
        <w:t>SCHEDULE OF ASSETS HELD FOR INVESTMENT PURPOSES</w:t>
      </w:r>
    </w:p>
    <w:p>
      <w:pPr>
        <w:ind w:left="3580"/>
        <w:spacing w:after="0" w:line="237" w:lineRule="auto"/>
        <w:rPr>
          <w:sz w:val="20"/>
          <w:szCs w:val="20"/>
          <w:color w:val="auto"/>
        </w:rPr>
      </w:pPr>
      <w:r>
        <w:rPr>
          <w:rFonts w:ascii="Courier New" w:cs="Courier New" w:eastAsia="Courier New" w:hAnsi="Courier New"/>
          <w:sz w:val="18"/>
          <w:szCs w:val="18"/>
          <w:color w:val="auto"/>
        </w:rPr>
        <w:t>12/31/00</w:t>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tabs>
          <w:tab w:leader="none" w:pos="6000" w:val="left"/>
          <w:tab w:leader="none" w:pos="6940" w:val="left"/>
        </w:tabs>
        <w:rPr>
          <w:sz w:val="20"/>
          <w:szCs w:val="20"/>
          <w:color w:val="auto"/>
        </w:rPr>
      </w:pPr>
      <w:r>
        <w:rPr>
          <w:rFonts w:ascii="Courier New" w:cs="Courier New" w:eastAsia="Courier New" w:hAnsi="Courier New"/>
          <w:sz w:val="18"/>
          <w:szCs w:val="18"/>
          <w:color w:val="auto"/>
        </w:rPr>
        <w:t>MATURITY</w:t>
      </w:r>
      <w:r>
        <w:rPr>
          <w:sz w:val="20"/>
          <w:szCs w:val="20"/>
          <w:color w:val="auto"/>
        </w:rPr>
        <w:tab/>
      </w:r>
      <w:r>
        <w:rPr>
          <w:rFonts w:ascii="Courier New" w:cs="Courier New" w:eastAsia="Courier New" w:hAnsi="Courier New"/>
          <w:sz w:val="18"/>
          <w:szCs w:val="18"/>
          <w:color w:val="auto"/>
        </w:rPr>
        <w:t>PAR</w:t>
      </w:r>
      <w:r>
        <w:rPr>
          <w:sz w:val="20"/>
          <w:szCs w:val="20"/>
          <w:color w:val="auto"/>
        </w:rPr>
        <w:tab/>
      </w:r>
      <w:r>
        <w:rPr>
          <w:rFonts w:ascii="Courier New" w:cs="Courier New" w:eastAsia="Courier New" w:hAnsi="Courier New"/>
          <w:sz w:val="16"/>
          <w:szCs w:val="16"/>
          <w:color w:val="auto"/>
        </w:rPr>
        <w:t>CURRENT</w:t>
      </w:r>
    </w:p>
    <w:p>
      <w:pPr>
        <w:spacing w:after="0" w:line="238" w:lineRule="auto"/>
        <w:tabs>
          <w:tab w:leader="none" w:pos="3360" w:val="left"/>
          <w:tab w:leader="none" w:pos="4420" w:val="left"/>
          <w:tab w:leader="none" w:pos="5880" w:val="left"/>
          <w:tab w:leader="none" w:pos="7040" w:val="left"/>
        </w:tabs>
        <w:rPr>
          <w:sz w:val="20"/>
          <w:szCs w:val="20"/>
          <w:color w:val="auto"/>
        </w:rPr>
      </w:pP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8"/>
          <w:szCs w:val="18"/>
          <w:color w:val="auto"/>
        </w:rPr>
        <w:t>COUPON</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VALUE</w:t>
      </w:r>
    </w:p>
    <w:p>
      <w:pPr>
        <w:spacing w:after="0" w:line="5"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SHORT TERM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BEAR STEARNS MASTER NOTE</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50,000</w:t>
            </w:r>
          </w:p>
        </w:tc>
        <w:tc>
          <w:tcPr>
            <w:tcW w:w="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50,000</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COLLECTIVE SHORT TERM INVEST FD</w:t>
            </w:r>
          </w:p>
        </w:tc>
        <w:tc>
          <w:tcPr>
            <w:tcW w:w="14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33,855</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33,855</w:t>
            </w:r>
          </w:p>
        </w:tc>
      </w:tr>
      <w:tr>
        <w:trPr>
          <w:trHeight w:val="203"/>
        </w:trPr>
        <w:tc>
          <w:tcPr>
            <w:tcW w:w="4120" w:type="dxa"/>
            <w:vAlign w:val="bottom"/>
          </w:tcPr>
          <w:p>
            <w:pPr>
              <w:spacing w:after="0"/>
              <w:rPr>
                <w:sz w:val="17"/>
                <w:szCs w:val="17"/>
                <w:color w:val="auto"/>
              </w:rPr>
            </w:pP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SHORT TERM INVESTMENTS</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83,855</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83,855</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PARTICIPANT LOANS</w:t>
            </w:r>
          </w:p>
        </w:tc>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(ANNUAL INTEREST RATES</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FROM 9.0 TO 7.5,</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 PERIOD OF</w:t>
            </w: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REPAYMENT IS 60 MONTHS)</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N/A $</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140,868</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140,868</w:t>
            </w:r>
          </w:p>
        </w:tc>
      </w:tr>
      <w:tr>
        <w:trPr>
          <w:trHeight w:val="203"/>
        </w:trPr>
        <w:tc>
          <w:tcPr>
            <w:tcW w:w="4120" w:type="dxa"/>
            <w:vAlign w:val="bottom"/>
          </w:tcPr>
          <w:p>
            <w:pPr>
              <w:spacing w:after="0"/>
              <w:rPr>
                <w:sz w:val="17"/>
                <w:szCs w:val="17"/>
                <w:color w:val="auto"/>
              </w:rPr>
            </w:pP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TOTAL COMMON ASSET INVESTMENTS</w:t>
            </w:r>
          </w:p>
        </w:tc>
        <w:tc>
          <w:tcPr>
            <w:tcW w:w="2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$2,079,380</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$2,085,365</w:t>
            </w:r>
          </w:p>
        </w:tc>
      </w:tr>
      <w:tr>
        <w:trPr>
          <w:trHeight w:val="203"/>
        </w:trPr>
        <w:tc>
          <w:tcPr>
            <w:tcW w:w="4120" w:type="dxa"/>
            <w:vAlign w:val="bottom"/>
          </w:tcPr>
          <w:p>
            <w:pPr>
              <w:spacing w:after="0"/>
              <w:rPr>
                <w:sz w:val="17"/>
                <w:szCs w:val="17"/>
                <w:color w:val="auto"/>
              </w:rPr>
            </w:pP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14" w:right="1440" w:bottom="1440" w:gutter="0" w:footer="0" w:header="0"/>
        </w:sectPr>
      </w:pPr>
    </w:p>
    <w:bookmarkStart w:id="16" w:name="page17"/>
    <w:bookmarkEnd w:id="16"/>
    <w:p>
      <w:pPr>
        <w:ind w:left="67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EXXONMOBIL SAVINGS PLAN</w:t>
      </w:r>
    </w:p>
    <w:p>
      <w:pPr>
        <w:ind w:left="3060"/>
        <w:spacing w:after="0" w:line="238" w:lineRule="auto"/>
        <w:rPr>
          <w:sz w:val="20"/>
          <w:szCs w:val="20"/>
          <w:color w:val="auto"/>
        </w:rPr>
      </w:pPr>
      <w:r>
        <w:rPr>
          <w:rFonts w:ascii="Courier New" w:cs="Courier New" w:eastAsia="Courier New" w:hAnsi="Courier New"/>
          <w:sz w:val="18"/>
          <w:szCs w:val="18"/>
          <w:color w:val="auto"/>
        </w:rPr>
        <w:t>SCHEDULE H - LINE 4i</w:t>
      </w:r>
    </w:p>
    <w:p>
      <w:pPr>
        <w:ind w:left="1700"/>
        <w:spacing w:after="0"/>
        <w:rPr>
          <w:sz w:val="20"/>
          <w:szCs w:val="20"/>
          <w:color w:val="auto"/>
        </w:rPr>
      </w:pPr>
      <w:r>
        <w:rPr>
          <w:rFonts w:ascii="Courier New" w:cs="Courier New" w:eastAsia="Courier New" w:hAnsi="Courier New"/>
          <w:sz w:val="18"/>
          <w:szCs w:val="18"/>
          <w:color w:val="auto"/>
        </w:rPr>
        <w:t>SCHEDULE OF ASSETS HELD FOR INVESTMENT PURPOSES</w:t>
      </w:r>
    </w:p>
    <w:p>
      <w:pPr>
        <w:ind w:left="3580"/>
        <w:spacing w:after="0" w:line="237" w:lineRule="auto"/>
        <w:rPr>
          <w:sz w:val="20"/>
          <w:szCs w:val="20"/>
          <w:color w:val="auto"/>
        </w:rPr>
      </w:pPr>
      <w:r>
        <w:rPr>
          <w:rFonts w:ascii="Courier New" w:cs="Courier New" w:eastAsia="Courier New" w:hAnsi="Courier New"/>
          <w:sz w:val="18"/>
          <w:szCs w:val="18"/>
          <w:color w:val="auto"/>
        </w:rPr>
        <w:t>12/31/00</w:t>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68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CURRENT</w:t>
      </w:r>
    </w:p>
    <w:p>
      <w:pPr>
        <w:ind w:left="4440"/>
        <w:spacing w:after="0" w:line="238" w:lineRule="auto"/>
        <w:tabs>
          <w:tab w:leader="none" w:pos="5880" w:val="left"/>
          <w:tab w:leader="none" w:pos="7040" w:val="left"/>
        </w:tabs>
        <w:rPr>
          <w:sz w:val="20"/>
          <w:szCs w:val="20"/>
          <w:color w:val="auto"/>
        </w:rPr>
      </w:pPr>
      <w:r>
        <w:rPr>
          <w:rFonts w:ascii="Courier New" w:cs="Courier New" w:eastAsia="Courier New" w:hAnsi="Courier New"/>
          <w:sz w:val="18"/>
          <w:szCs w:val="18"/>
          <w:color w:val="auto"/>
        </w:rPr>
        <w:t>UNITS</w:t>
      </w:r>
      <w:r>
        <w:rPr>
          <w:sz w:val="20"/>
          <w:szCs w:val="20"/>
          <w:color w:val="auto"/>
        </w:rPr>
        <w:tab/>
      </w:r>
      <w:r>
        <w:rPr>
          <w:rFonts w:ascii="Courier New" w:cs="Courier New" w:eastAsia="Courier New" w:hAnsi="Courier New"/>
          <w:sz w:val="18"/>
          <w:szCs w:val="18"/>
          <w:color w:val="auto"/>
        </w:rPr>
        <w:t>COST</w:t>
      </w:r>
      <w:r>
        <w:rPr>
          <w:sz w:val="20"/>
          <w:szCs w:val="20"/>
          <w:color w:val="auto"/>
        </w:rPr>
        <w:tab/>
      </w:r>
      <w:r>
        <w:rPr>
          <w:rFonts w:ascii="Courier New" w:cs="Courier New" w:eastAsia="Courier New" w:hAnsi="Courier New"/>
          <w:sz w:val="18"/>
          <w:szCs w:val="18"/>
          <w:color w:val="auto"/>
        </w:rPr>
        <w:t>VALUE</w:t>
      </w:r>
    </w:p>
    <w:p>
      <w:pPr>
        <w:spacing w:after="0"/>
        <w:tabs>
          <w:tab w:leader="none" w:pos="4300" w:val="left"/>
          <w:tab w:leader="none" w:pos="5680" w:val="left"/>
          <w:tab w:leader="none" w:pos="6840" w:val="left"/>
        </w:tabs>
        <w:rPr>
          <w:sz w:val="20"/>
          <w:szCs w:val="20"/>
          <w:color w:val="auto"/>
        </w:rPr>
      </w:pPr>
      <w:r>
        <w:rPr>
          <w:rFonts w:ascii="Courier New" w:cs="Courier New" w:eastAsia="Courier New" w:hAnsi="Courier New"/>
          <w:sz w:val="18"/>
          <w:szCs w:val="18"/>
          <w:color w:val="auto"/>
        </w:rPr>
        <w:t>FUND/ISSUE</w:t>
      </w:r>
      <w:r>
        <w:rPr>
          <w:sz w:val="20"/>
          <w:szCs w:val="20"/>
          <w:color w:val="auto"/>
        </w:rPr>
        <w:tab/>
      </w:r>
      <w:r>
        <w:rPr>
          <w:rFonts w:ascii="Courier New" w:cs="Courier New" w:eastAsia="Courier New" w:hAnsi="Courier New"/>
          <w:sz w:val="18"/>
          <w:szCs w:val="18"/>
          <w:color w:val="auto"/>
        </w:rPr>
        <w:t>(000'S)</w:t>
      </w:r>
      <w:r>
        <w:rPr>
          <w:sz w:val="20"/>
          <w:szCs w:val="20"/>
          <w:color w:val="auto"/>
        </w:rPr>
        <w:tab/>
      </w:r>
      <w:r>
        <w:rPr>
          <w:rFonts w:ascii="Courier New" w:cs="Courier New" w:eastAsia="Courier New" w:hAnsi="Courier New"/>
          <w:sz w:val="18"/>
          <w:szCs w:val="18"/>
          <w:color w:val="auto"/>
        </w:rPr>
        <w:t>($000's)</w:t>
      </w:r>
      <w:r>
        <w:rPr>
          <w:sz w:val="20"/>
          <w:szCs w:val="20"/>
          <w:color w:val="auto"/>
        </w:rPr>
        <w:tab/>
      </w:r>
      <w:r>
        <w:rPr>
          <w:rFonts w:ascii="Courier New" w:cs="Courier New" w:eastAsia="Courier New" w:hAnsi="Courier New"/>
          <w:sz w:val="16"/>
          <w:szCs w:val="16"/>
          <w:color w:val="auto"/>
        </w:rPr>
        <w:t>($000'S)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COMMON STOCK FUND</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*EXXONMOBIL CORPORATION COMMON</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107,272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9,325,928</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REGISTERED INVESTMENT COMPANIES:</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INSTITUTIONAL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107,311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107,311</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MASSACHUSETTS FINANCIAL SERVICES</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MFS EMERGING GROWTH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3,707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166,008</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GLOBAL ALLOCATION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5,229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68,605</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FRANKLIN CUSTODIAN FUNDS, INC.</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FRANKLIN U.S. GOVERNMENT</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SECURITIES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10,466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70,749</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AIM CHARTER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6,566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97,835</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FRANKLIN TEMPLETON GROUP TEMPLETON</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FOREIGN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5,966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61,693</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FRANKLIN TEMPLETON GROUP TEMPLETON</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DEVELOPING MARKETS TRUST</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1,902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20,146</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COMMON COLLECTIVE TRUSTS:</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BARCLAYS GLOBAL INVESTORS</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3,178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1,017,469</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BARCLAYS GLOBAL INVESTORS</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EXTENDED EQUITY INDEX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16,829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424,935</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EQUITY INDEX TRUST</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1,600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146,843</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BARCLAYS GLOBAL INVESTORS</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BALANCED FUND INDEX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8,828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98,650</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OTHER INVESTMENTS:</w:t>
            </w: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JENNISON EQUITY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12,090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1,290,870</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FLOATING RATE LONG-</w:t>
            </w: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TERM FIXED INCOME FUND</w:t>
            </w: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743,722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743,722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14" w:right="1440" w:bottom="1440" w:gutter="0" w:footer="0" w:header="0"/>
        </w:sectPr>
      </w:pPr>
    </w:p>
    <w:bookmarkStart w:id="17" w:name="page18"/>
    <w:bookmarkEnd w:id="17"/>
    <w:p>
      <w:pPr>
        <w:ind w:left="67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EXXONMOBIL SAVINGS PLAN</w:t>
      </w:r>
    </w:p>
    <w:p>
      <w:pPr>
        <w:ind w:left="3060"/>
        <w:spacing w:after="0" w:line="238" w:lineRule="auto"/>
        <w:rPr>
          <w:sz w:val="20"/>
          <w:szCs w:val="20"/>
          <w:color w:val="auto"/>
        </w:rPr>
      </w:pPr>
      <w:r>
        <w:rPr>
          <w:rFonts w:ascii="Courier New" w:cs="Courier New" w:eastAsia="Courier New" w:hAnsi="Courier New"/>
          <w:sz w:val="18"/>
          <w:szCs w:val="18"/>
          <w:color w:val="auto"/>
        </w:rPr>
        <w:t>SCHEDULE H - LINE 4i</w:t>
      </w:r>
    </w:p>
    <w:p>
      <w:pPr>
        <w:ind w:left="1700"/>
        <w:spacing w:after="0"/>
        <w:rPr>
          <w:sz w:val="20"/>
          <w:szCs w:val="20"/>
          <w:color w:val="auto"/>
        </w:rPr>
      </w:pPr>
      <w:r>
        <w:rPr>
          <w:rFonts w:ascii="Courier New" w:cs="Courier New" w:eastAsia="Courier New" w:hAnsi="Courier New"/>
          <w:sz w:val="18"/>
          <w:szCs w:val="18"/>
          <w:color w:val="auto"/>
        </w:rPr>
        <w:t>SCHEDULE OF ASSETS HELD FOR INVESTMENT PURPOSES</w:t>
      </w:r>
    </w:p>
    <w:p>
      <w:pPr>
        <w:ind w:left="3580"/>
        <w:spacing w:after="0" w:line="237" w:lineRule="auto"/>
        <w:rPr>
          <w:sz w:val="20"/>
          <w:szCs w:val="20"/>
          <w:color w:val="auto"/>
        </w:rPr>
      </w:pPr>
      <w:r>
        <w:rPr>
          <w:rFonts w:ascii="Courier New" w:cs="Courier New" w:eastAsia="Courier New" w:hAnsi="Courier New"/>
          <w:sz w:val="18"/>
          <w:szCs w:val="18"/>
          <w:color w:val="auto"/>
        </w:rPr>
        <w:t>12/31/00</w:t>
      </w:r>
    </w:p>
    <w:p>
      <w:pPr>
        <w:ind w:left="2960"/>
        <w:spacing w:after="0" w:line="238" w:lineRule="auto"/>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68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CURRENT</w:t>
      </w:r>
    </w:p>
    <w:p>
      <w:pPr>
        <w:ind w:left="4440"/>
        <w:spacing w:after="0" w:line="238" w:lineRule="auto"/>
        <w:tabs>
          <w:tab w:leader="none" w:pos="5880" w:val="left"/>
          <w:tab w:leader="none" w:pos="7040" w:val="left"/>
        </w:tabs>
        <w:rPr>
          <w:sz w:val="20"/>
          <w:szCs w:val="20"/>
          <w:color w:val="auto"/>
        </w:rPr>
      </w:pPr>
      <w:r>
        <w:rPr>
          <w:rFonts w:ascii="Courier New" w:cs="Courier New" w:eastAsia="Courier New" w:hAnsi="Courier New"/>
          <w:sz w:val="18"/>
          <w:szCs w:val="18"/>
          <w:color w:val="auto"/>
        </w:rPr>
        <w:t>UNITS</w:t>
      </w:r>
      <w:r>
        <w:rPr>
          <w:sz w:val="20"/>
          <w:szCs w:val="20"/>
          <w:color w:val="auto"/>
        </w:rPr>
        <w:tab/>
      </w:r>
      <w:r>
        <w:rPr>
          <w:rFonts w:ascii="Courier New" w:cs="Courier New" w:eastAsia="Courier New" w:hAnsi="Courier New"/>
          <w:sz w:val="18"/>
          <w:szCs w:val="18"/>
          <w:color w:val="auto"/>
        </w:rPr>
        <w:t>COST</w:t>
      </w:r>
      <w:r>
        <w:rPr>
          <w:sz w:val="20"/>
          <w:szCs w:val="20"/>
          <w:color w:val="auto"/>
        </w:rPr>
        <w:tab/>
      </w:r>
      <w:r>
        <w:rPr>
          <w:rFonts w:ascii="Courier New" w:cs="Courier New" w:eastAsia="Courier New" w:hAnsi="Courier New"/>
          <w:sz w:val="18"/>
          <w:szCs w:val="18"/>
          <w:color w:val="auto"/>
        </w:rPr>
        <w:t>VALUE</w:t>
      </w:r>
    </w:p>
    <w:p>
      <w:pPr>
        <w:spacing w:after="0"/>
        <w:tabs>
          <w:tab w:leader="none" w:pos="4300" w:val="left"/>
          <w:tab w:leader="none" w:pos="5680" w:val="left"/>
          <w:tab w:leader="none" w:pos="6840" w:val="left"/>
        </w:tabs>
        <w:rPr>
          <w:sz w:val="20"/>
          <w:szCs w:val="20"/>
          <w:color w:val="auto"/>
        </w:rPr>
      </w:pPr>
      <w:r>
        <w:rPr>
          <w:rFonts w:ascii="Courier New" w:cs="Courier New" w:eastAsia="Courier New" w:hAnsi="Courier New"/>
          <w:sz w:val="18"/>
          <w:szCs w:val="18"/>
          <w:color w:val="auto"/>
        </w:rPr>
        <w:t>FUND/ISSUE</w:t>
      </w:r>
      <w:r>
        <w:rPr>
          <w:sz w:val="20"/>
          <w:szCs w:val="20"/>
          <w:color w:val="auto"/>
        </w:rPr>
        <w:tab/>
      </w:r>
      <w:r>
        <w:rPr>
          <w:rFonts w:ascii="Courier New" w:cs="Courier New" w:eastAsia="Courier New" w:hAnsi="Courier New"/>
          <w:sz w:val="18"/>
          <w:szCs w:val="18"/>
          <w:color w:val="auto"/>
        </w:rPr>
        <w:t>(000'S)</w:t>
      </w:r>
      <w:r>
        <w:rPr>
          <w:sz w:val="20"/>
          <w:szCs w:val="20"/>
          <w:color w:val="auto"/>
        </w:rPr>
        <w:tab/>
      </w:r>
      <w:r>
        <w:rPr>
          <w:rFonts w:ascii="Courier New" w:cs="Courier New" w:eastAsia="Courier New" w:hAnsi="Courier New"/>
          <w:sz w:val="18"/>
          <w:szCs w:val="18"/>
          <w:color w:val="auto"/>
        </w:rPr>
        <w:t>($000's)</w:t>
      </w:r>
      <w:r>
        <w:rPr>
          <w:sz w:val="20"/>
          <w:szCs w:val="20"/>
          <w:color w:val="auto"/>
        </w:rPr>
        <w:tab/>
      </w:r>
      <w:r>
        <w:rPr>
          <w:rFonts w:ascii="Courier New" w:cs="Courier New" w:eastAsia="Courier New" w:hAnsi="Courier New"/>
          <w:sz w:val="16"/>
          <w:szCs w:val="16"/>
          <w:color w:val="auto"/>
        </w:rPr>
        <w:t>($000'S)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rPr>
              <w:t>*PARTICIPANT LOANS</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(ANNUAL INTEREST RATES</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FROM 6.0% TO 9.5%,</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MAXIMUM PERIOD OF</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IS 60 MONTHS)</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56,937</w:t>
            </w:r>
          </w:p>
        </w:tc>
      </w:tr>
      <w:tr>
        <w:trPr>
          <w:trHeight w:val="405"/>
        </w:trPr>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PARTICIPANT-DIRECTED INVESTMENTS</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$15,783,066</w:t>
            </w:r>
          </w:p>
        </w:tc>
      </w:tr>
      <w:tr>
        <w:trPr>
          <w:trHeight w:val="203"/>
        </w:trPr>
        <w:tc>
          <w:tcPr>
            <w:tcW w:w="4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320" w:type="dxa"/>
            <w:vAlign w:val="bottom"/>
          </w:tcPr>
          <w:p>
            <w:pPr>
              <w:spacing w:after="0"/>
              <w:rPr>
                <w:sz w:val="20"/>
                <w:szCs w:val="20"/>
                <w:color w:val="auto"/>
              </w:rPr>
            </w:pPr>
            <w:r>
              <w:rPr>
                <w:rFonts w:ascii="Courier New" w:cs="Courier New" w:eastAsia="Courier New" w:hAnsi="Courier New"/>
                <w:sz w:val="18"/>
                <w:szCs w:val="18"/>
                <w:color w:val="auto"/>
              </w:rPr>
              <w:t>EXXONMOBIL CORPORATION COMMON</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18,012</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536,671</w:t>
            </w:r>
          </w:p>
        </w:tc>
        <w:tc>
          <w:tcPr>
            <w:tcW w:w="1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$1,565,913</w:t>
            </w:r>
          </w:p>
        </w:tc>
      </w:tr>
      <w:tr>
        <w:trPr>
          <w:trHeight w:val="203"/>
        </w:trPr>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(non-participant directed)</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4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NON-PARTICIPANT-DIRECTED INVESTMENTS</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536,671</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$1,565,913</w:t>
            </w:r>
          </w:p>
        </w:tc>
      </w:tr>
      <w:tr>
        <w:trPr>
          <w:trHeight w:val="203"/>
        </w:trPr>
        <w:tc>
          <w:tcPr>
            <w:tcW w:w="4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TOTAL ASSETS HELD FOR INVESTMENT PURPOSES</w:t>
            </w: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$17,348,979</w:t>
            </w:r>
          </w:p>
        </w:tc>
      </w:tr>
      <w:tr>
        <w:trPr>
          <w:trHeight w:val="203"/>
        </w:trPr>
        <w:tc>
          <w:tcPr>
            <w:tcW w:w="4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Party-in-interest as defined by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14" w:right="1440" w:bottom="1440" w:gutter="0" w:footer="0" w:header="0"/>
        </w:sectPr>
      </w:pPr>
    </w:p>
    <w:bookmarkStart w:id="18" w:name="page19"/>
    <w:bookmarkEnd w:id="18"/>
    <w:p>
      <w:pPr>
        <w:ind w:left="222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Participants and Administrator of the ExxonMobil Savings Plan:</w:t>
      </w:r>
    </w:p>
    <w:p>
      <w:pPr>
        <w:spacing w:after="0" w:line="207"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In our opinion, the accompanying statements of net assets available for benefits and the related statement of changes in net assets available for benefits present fairly, in all material respects, the net assets available for benefits of the ExxonMobil Savings Plan (the "Savings Plan") at December 31, 2000 and 1999, and the changes in net assets available for benefits for the year ended December 31, 2000 in conformity with accounting principles generally accepted in the United States of America. These financial statements are the responsibility of the Savings Plan's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10"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Our audits were conducted for the purpose of forming an opinion on the basic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Savings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Houston, Texas</w:t>
      </w:r>
    </w:p>
    <w:p>
      <w:pPr>
        <w:spacing w:after="0"/>
        <w:rPr>
          <w:sz w:val="20"/>
          <w:szCs w:val="20"/>
          <w:color w:val="auto"/>
        </w:rPr>
      </w:pPr>
      <w:r>
        <w:rPr>
          <w:rFonts w:ascii="Courier New" w:cs="Courier New" w:eastAsia="Courier New" w:hAnsi="Courier New"/>
          <w:sz w:val="18"/>
          <w:szCs w:val="18"/>
          <w:color w:val="auto"/>
        </w:rPr>
        <w:t>June 15,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19" w:name="page20"/>
    <w:bookmarkEnd w:id="19"/>
    <w:p>
      <w:pPr>
        <w:ind w:left="3580"/>
        <w:spacing w:after="0"/>
        <w:rPr>
          <w:sz w:val="20"/>
          <w:szCs w:val="20"/>
          <w:color w:val="auto"/>
        </w:rPr>
      </w:pPr>
      <w:r>
        <w:rPr>
          <w:rFonts w:ascii="Courier New" w:cs="Courier New" w:eastAsia="Courier New" w:hAnsi="Courier New"/>
          <w:sz w:val="18"/>
          <w:szCs w:val="18"/>
          <w:color w:val="auto"/>
        </w:rPr>
        <w:t>SIGNATURE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the trustees (or other persons who administer the Plan) have duly caused this Annual Report to be signed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EXXONMOBIL SAVINGS PLAN</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(Name of Plan)</w:t>
      </w:r>
    </w:p>
    <w:p>
      <w:pPr>
        <w:spacing w:after="0" w:line="200" w:lineRule="exact"/>
        <w:rPr>
          <w:sz w:val="20"/>
          <w:szCs w:val="20"/>
          <w:color w:val="auto"/>
        </w:rPr>
      </w:pPr>
    </w:p>
    <w:p>
      <w:pPr>
        <w:spacing w:after="0" w:line="204"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/s/</w:t>
        <w:tab/>
        <w:t>S. B. L. Penrose</w:t>
      </w:r>
    </w:p>
    <w:p>
      <w:pPr>
        <w:ind w:left="3900"/>
        <w:spacing w:after="0" w:line="238" w:lineRule="auto"/>
        <w:rPr>
          <w:sz w:val="20"/>
          <w:szCs w:val="20"/>
          <w:color w:val="auto"/>
        </w:rPr>
      </w:pPr>
      <w:r>
        <w:rPr>
          <w:rFonts w:ascii="Courier New" w:cs="Courier New" w:eastAsia="Courier New" w:hAnsi="Courier New"/>
          <w:sz w:val="18"/>
          <w:szCs w:val="18"/>
          <w:color w:val="auto"/>
        </w:rPr>
        <w:t>___________________________________</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B. L. Penrose</w:t>
      </w:r>
    </w:p>
    <w:p>
      <w:pPr>
        <w:ind w:left="3900"/>
        <w:spacing w:after="0" w:line="238" w:lineRule="auto"/>
        <w:rPr>
          <w:sz w:val="20"/>
          <w:szCs w:val="20"/>
          <w:color w:val="auto"/>
        </w:rPr>
      </w:pPr>
      <w:r>
        <w:rPr>
          <w:rFonts w:ascii="Courier New" w:cs="Courier New" w:eastAsia="Courier New" w:hAnsi="Courier New"/>
          <w:sz w:val="18"/>
          <w:szCs w:val="18"/>
          <w:color w:val="auto"/>
        </w:rPr>
        <w:t>Pursuant to delegation by</w:t>
      </w:r>
    </w:p>
    <w:p>
      <w:pPr>
        <w:ind w:left="3900"/>
        <w:spacing w:after="0"/>
        <w:rPr>
          <w:sz w:val="20"/>
          <w:szCs w:val="20"/>
          <w:color w:val="auto"/>
        </w:rPr>
      </w:pPr>
      <w:r>
        <w:rPr>
          <w:rFonts w:ascii="Courier New" w:cs="Courier New" w:eastAsia="Courier New" w:hAnsi="Courier New"/>
          <w:sz w:val="18"/>
          <w:szCs w:val="18"/>
          <w:color w:val="auto"/>
        </w:rPr>
        <w:t>Administrator-Finance</w:t>
      </w:r>
    </w:p>
    <w:p>
      <w:pPr>
        <w:spacing w:after="0" w:line="20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15,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14" w:right="1440" w:bottom="1440" w:gutter="0" w:footer="0" w:header="0"/>
        </w:sectPr>
      </w:pPr>
    </w:p>
    <w:bookmarkStart w:id="20" w:name="page21"/>
    <w:bookmarkEnd w:id="20"/>
    <w:p>
      <w:pPr>
        <w:ind w:left="3280"/>
        <w:spacing w:after="0"/>
        <w:rPr>
          <w:sz w:val="20"/>
          <w:szCs w:val="20"/>
          <w:color w:val="auto"/>
        </w:rPr>
      </w:pPr>
      <w:r>
        <w:rPr>
          <w:rFonts w:ascii="Courier New" w:cs="Courier New" w:eastAsia="Courier New" w:hAnsi="Courier New"/>
          <w:sz w:val="16"/>
          <w:szCs w:val="16"/>
          <w:color w:val="auto"/>
        </w:rPr>
        <w:t>EXHIBIT INDEX</w:t>
      </w:r>
    </w:p>
    <w:p>
      <w:pPr>
        <w:spacing w:after="0" w:line="2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SUBMISSION MEDIA</w:t>
      </w:r>
    </w:p>
    <w:p>
      <w:pPr>
        <w:spacing w:after="0" w:line="200" w:lineRule="exact"/>
        <w:rPr>
          <w:sz w:val="20"/>
          <w:szCs w:val="20"/>
          <w:color w:val="auto"/>
        </w:rPr>
      </w:pPr>
    </w:p>
    <w:p>
      <w:pPr>
        <w:sectPr>
          <w:pgSz w:w="11900" w:h="16838" w:orient="portrait"/>
          <w:cols w:equalWidth="0" w:num="2">
            <w:col w:w="5400" w:space="720"/>
            <w:col w:w="4099"/>
          </w:cols>
          <w:pgMar w:left="240" w:top="723" w:right="1440" w:bottom="1440" w:gutter="0" w:footer="0" w:header="0"/>
          <w:type w:val="continuous"/>
        </w:sectPr>
      </w:pPr>
    </w:p>
    <w:p>
      <w:pPr>
        <w:spacing w:after="0" w:line="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23.</w:t>
        <w:tab/>
        <w:t>Consent of PricewaterhouseCoopers LLP,</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Independent Accountants,</w:t>
      </w:r>
    </w:p>
    <w:p>
      <w:pPr>
        <w:ind w:left="540"/>
        <w:spacing w:after="0" w:line="238" w:lineRule="auto"/>
        <w:rPr>
          <w:sz w:val="20"/>
          <w:szCs w:val="20"/>
          <w:color w:val="auto"/>
        </w:rPr>
      </w:pPr>
      <w:r>
        <w:rPr>
          <w:rFonts w:ascii="Courier New" w:cs="Courier New" w:eastAsia="Courier New" w:hAnsi="Courier New"/>
          <w:sz w:val="18"/>
          <w:szCs w:val="18"/>
          <w:color w:val="auto"/>
        </w:rPr>
        <w:t>Dated June 15, 2001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w:t>
      </w:r>
    </w:p>
    <w:p>
      <w:pPr>
        <w:spacing w:after="0" w:line="621" w:lineRule="exact"/>
        <w:rPr>
          <w:sz w:val="20"/>
          <w:szCs w:val="20"/>
          <w:color w:val="auto"/>
        </w:rPr>
      </w:pPr>
    </w:p>
    <w:p>
      <w:pPr>
        <w:sectPr>
          <w:pgSz w:w="11900" w:h="16838" w:orient="portrait"/>
          <w:cols w:equalWidth="0" w:num="2">
            <w:col w:w="5920" w:space="720"/>
            <w:col w:w="357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723" w:right="1440" w:bottom="1440" w:gutter="0" w:footer="0" w:header="0"/>
          <w:type w:val="continuous"/>
        </w:sectPr>
      </w:pPr>
    </w:p>
    <w:bookmarkStart w:id="21" w:name="page22"/>
    <w:bookmarkEnd w:id="21"/>
    <w:p>
      <w:pPr>
        <w:ind w:left="3480"/>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the Registration Statement on Form S-8 (No. 333-72955) of Exxon Mobil Corporation of our report dated June 15, 2001 relating to the financial statements of the ExxonMobil Savings Plan, which appears in this Form 11-K.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Houston, Texas</w:t>
      </w:r>
    </w:p>
    <w:p>
      <w:pPr>
        <w:spacing w:after="0"/>
        <w:rPr>
          <w:sz w:val="20"/>
          <w:szCs w:val="20"/>
          <w:color w:val="auto"/>
        </w:rPr>
      </w:pPr>
      <w:r>
        <w:rPr>
          <w:rFonts w:ascii="Courier New" w:cs="Courier New" w:eastAsia="Courier New" w:hAnsi="Courier New"/>
          <w:sz w:val="18"/>
          <w:szCs w:val="18"/>
          <w:color w:val="auto"/>
        </w:rPr>
        <w:t>June 15,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2019-12-13T00:49:03Z</dcterms:created>
  <dcterms:modified xsi:type="dcterms:W3CDTF">2019-12-13T00:49:03Z</dcterms:modified>
</cp:coreProperties>
</file>